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47118" w14:textId="3F2C0DB1" w:rsidR="00090EC9" w:rsidRPr="00090EC9" w:rsidRDefault="004D5A7C" w:rsidP="00090EC9">
      <w:pPr>
        <w:spacing w:line="24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38"/>
          <w:szCs w:val="38"/>
          <w:lang w:eastAsia="it-IT"/>
        </w:rPr>
        <w:drawing>
          <wp:inline distT="0" distB="0" distL="0" distR="0" wp14:anchorId="7AB296E1" wp14:editId="76C44AB2">
            <wp:extent cx="6014257" cy="1714500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b="6211"/>
                    <a:stretch/>
                  </pic:blipFill>
                  <pic:spPr bwMode="auto">
                    <a:xfrm>
                      <a:off x="0" y="0"/>
                      <a:ext cx="6031459" cy="17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E9D9" w14:textId="1B1C2F95" w:rsidR="004D5A7C" w:rsidRDefault="00090EC9" w:rsidP="004D5A7C">
      <w:pPr>
        <w:spacing w:after="0"/>
        <w:jc w:val="center"/>
        <w:rPr>
          <w:lang w:val="en-US"/>
        </w:rPr>
      </w:pPr>
      <w:r w:rsidRPr="00AA7D2A">
        <w:rPr>
          <w:rFonts w:ascii="Calibri Light" w:eastAsia="Calibri" w:hAnsi="Calibri Light" w:cs="Calibri Light"/>
          <w:b/>
          <w:noProof/>
          <w:sz w:val="24"/>
          <w:szCs w:val="24"/>
          <w:lang w:eastAsia="it-IT"/>
        </w:rPr>
        <w:drawing>
          <wp:inline distT="0" distB="0" distL="0" distR="0" wp14:anchorId="57A58740" wp14:editId="23D3F151">
            <wp:extent cx="2895600" cy="3871431"/>
            <wp:effectExtent l="0" t="0" r="0" b="0"/>
            <wp:docPr id="6" name="Immagine 6" descr="R:\MOSTRE 2018\11 MOSTRA ARTURO MARTINI 2018\immagini\TERRACOTTA - Lo Zio\Arturo Martini, Lo Zio, 1927, terracotta - earthenware, cm 34x21x16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MOSTRE 2018\11 MOSTRA ARTURO MARTINI 2018\immagini\TERRACOTTA - Lo Zio\Arturo Martini, Lo Zio, 1927, terracotta - earthenware, cm 34x21x16 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1" cy="39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AEB8" w14:textId="5251AEAC" w:rsidR="004D5A7C" w:rsidRPr="004D5A7C" w:rsidRDefault="00090EC9" w:rsidP="004D5A7C">
      <w:pPr>
        <w:jc w:val="center"/>
      </w:pPr>
      <w:r w:rsidRPr="004D5A7C">
        <w:rPr>
          <w:i/>
        </w:rPr>
        <w:t>Lo Zio</w:t>
      </w:r>
      <w:r w:rsidRPr="004D5A7C">
        <w:t>, 1926, terracotta, cm 34x21x16</w:t>
      </w:r>
    </w:p>
    <w:p w14:paraId="4AC451BE" w14:textId="77777777" w:rsidR="00090EC9" w:rsidRPr="004D5A7C" w:rsidRDefault="00090EC9" w:rsidP="00090EC9">
      <w:pPr>
        <w:spacing w:after="0"/>
        <w:jc w:val="center"/>
        <w:rPr>
          <w:rFonts w:ascii="Calibri Light" w:hAnsi="Calibri Light" w:cs="Calibri Light"/>
          <w:b/>
          <w:sz w:val="28"/>
        </w:rPr>
      </w:pPr>
      <w:r w:rsidRPr="004D5A7C">
        <w:rPr>
          <w:rFonts w:ascii="Calibri Light" w:hAnsi="Calibri Light" w:cs="Calibri Light"/>
          <w:b/>
          <w:sz w:val="28"/>
        </w:rPr>
        <w:t>Contini Art Gallery</w:t>
      </w:r>
    </w:p>
    <w:p w14:paraId="6880BFDC" w14:textId="77777777" w:rsidR="00090EC9" w:rsidRPr="004D5A7C" w:rsidRDefault="00090EC9" w:rsidP="00090EC9">
      <w:pPr>
        <w:spacing w:after="0"/>
        <w:jc w:val="center"/>
        <w:rPr>
          <w:rFonts w:ascii="Calibri Light" w:hAnsi="Calibri Light" w:cs="Calibri Light"/>
          <w:sz w:val="24"/>
        </w:rPr>
      </w:pPr>
      <w:r w:rsidRPr="004D5A7C">
        <w:rPr>
          <w:rFonts w:ascii="Calibri Light" w:hAnsi="Calibri Light" w:cs="Calibri Light"/>
          <w:sz w:val="24"/>
        </w:rPr>
        <w:t>Piazza Silvestro Franceschi, 7 - Cortina d’Ampezzo (BL)</w:t>
      </w:r>
    </w:p>
    <w:p w14:paraId="2E4D52F5" w14:textId="77777777" w:rsidR="00090EC9" w:rsidRPr="004D5A7C" w:rsidRDefault="00090EC9" w:rsidP="00090EC9">
      <w:pPr>
        <w:spacing w:after="0"/>
        <w:jc w:val="center"/>
        <w:rPr>
          <w:rFonts w:ascii="Calibri Light" w:hAnsi="Calibri Light" w:cs="Calibri Light"/>
          <w:sz w:val="24"/>
        </w:rPr>
      </w:pPr>
    </w:p>
    <w:p w14:paraId="75BCA2EA" w14:textId="6FDD340C" w:rsidR="00090EC9" w:rsidRDefault="00090EC9" w:rsidP="004D5A7C">
      <w:pPr>
        <w:spacing w:after="160"/>
        <w:jc w:val="center"/>
        <w:rPr>
          <w:rFonts w:ascii="Calibri Light" w:hAnsi="Calibri Light" w:cs="Calibri Light"/>
          <w:b/>
          <w:sz w:val="24"/>
          <w:lang w:val="en-GB"/>
        </w:rPr>
      </w:pPr>
      <w:r w:rsidRPr="004D5A7C">
        <w:rPr>
          <w:rFonts w:ascii="Calibri Light" w:hAnsi="Calibri Light" w:cs="Calibri Light"/>
          <w:b/>
          <w:sz w:val="24"/>
          <w:lang w:val="en-GB"/>
        </w:rPr>
        <w:t>29 DECEMBER 2018 – 22 APRIL 2019</w:t>
      </w:r>
    </w:p>
    <w:p w14:paraId="14229A76" w14:textId="77777777" w:rsidR="004D5A7C" w:rsidRPr="004D5A7C" w:rsidRDefault="004D5A7C" w:rsidP="004D5A7C">
      <w:pPr>
        <w:spacing w:after="0"/>
        <w:jc w:val="center"/>
        <w:rPr>
          <w:rFonts w:ascii="Calibri Light" w:hAnsi="Calibri Light" w:cs="Calibri Light"/>
          <w:b/>
          <w:sz w:val="24"/>
          <w:lang w:val="en-GB"/>
        </w:rPr>
      </w:pPr>
    </w:p>
    <w:p w14:paraId="60C2DD1F" w14:textId="4A7A0852" w:rsidR="00090EC9" w:rsidRDefault="00090EC9" w:rsidP="00090EC9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>This exhibition reveals forty unseen artworks by Arturo</w:t>
      </w:r>
      <w:r w:rsidRPr="00EF3948">
        <w:rPr>
          <w:lang w:val="en-US"/>
        </w:rPr>
        <w:t xml:space="preserve"> Martini</w:t>
      </w:r>
      <w:r>
        <w:rPr>
          <w:lang w:val="en-US"/>
        </w:rPr>
        <w:t xml:space="preserve"> (Treviso, 1889-1947) from the prestigious art collection of </w:t>
      </w:r>
      <w:proofErr w:type="spellStart"/>
      <w:r w:rsidRPr="00EF3948">
        <w:rPr>
          <w:lang w:val="en-US"/>
        </w:rPr>
        <w:t>Constantin</w:t>
      </w:r>
      <w:r>
        <w:rPr>
          <w:lang w:val="en-US"/>
        </w:rPr>
        <w:t>o</w:t>
      </w:r>
      <w:proofErr w:type="spellEnd"/>
      <w:r w:rsidRPr="00EF3948">
        <w:rPr>
          <w:lang w:val="en-US"/>
        </w:rPr>
        <w:t xml:space="preserve"> Barile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Albisola</w:t>
      </w:r>
      <w:proofErr w:type="spellEnd"/>
      <w:r>
        <w:rPr>
          <w:lang w:val="en-US"/>
        </w:rPr>
        <w:t xml:space="preserve"> 18</w:t>
      </w:r>
      <w:r w:rsidR="00845A3F">
        <w:rPr>
          <w:lang w:val="en-US"/>
        </w:rPr>
        <w:t xml:space="preserve">86 – 1968 a studious historian and </w:t>
      </w:r>
      <w:r>
        <w:rPr>
          <w:lang w:val="en-US"/>
        </w:rPr>
        <w:t>lawyer</w:t>
      </w:r>
      <w:r w:rsidR="00845A3F">
        <w:rPr>
          <w:lang w:val="en-US"/>
        </w:rPr>
        <w:t>)</w:t>
      </w:r>
      <w:r>
        <w:rPr>
          <w:lang w:val="en-US"/>
        </w:rPr>
        <w:t xml:space="preserve"> who knew </w:t>
      </w:r>
      <w:r w:rsidRPr="008B367D">
        <w:rPr>
          <w:lang w:val="en-US"/>
        </w:rPr>
        <w:t xml:space="preserve">the </w:t>
      </w:r>
      <w:r>
        <w:rPr>
          <w:lang w:val="en-US"/>
        </w:rPr>
        <w:t>artist personally. Preceding the likes of Lucio Fontana, Arturo Martini’s sculptural creations present an engagement with</w:t>
      </w:r>
      <w:r w:rsidRPr="008B367D">
        <w:rPr>
          <w:lang w:val="en-US"/>
        </w:rPr>
        <w:t xml:space="preserve"> </w:t>
      </w:r>
      <w:r>
        <w:rPr>
          <w:lang w:val="en-US"/>
        </w:rPr>
        <w:t>the historical</w:t>
      </w:r>
      <w:r w:rsidRPr="008B367D">
        <w:rPr>
          <w:lang w:val="en-US"/>
        </w:rPr>
        <w:t xml:space="preserve"> </w:t>
      </w:r>
      <w:r>
        <w:rPr>
          <w:lang w:val="en-US"/>
        </w:rPr>
        <w:t xml:space="preserve">traditions from the region of Liguria, and an attempt to renew the Ligurian </w:t>
      </w:r>
      <w:r>
        <w:rPr>
          <w:lang w:val="en-US"/>
        </w:rPr>
        <w:lastRenderedPageBreak/>
        <w:t>artistic language. The exhibition offers a rare opportunity to view a myriad of terracotta ceramics</w:t>
      </w:r>
      <w:r w:rsidRPr="001245CE">
        <w:rPr>
          <w:lang w:val="en-US"/>
        </w:rPr>
        <w:t xml:space="preserve"> </w:t>
      </w:r>
      <w:r>
        <w:rPr>
          <w:lang w:val="en-US"/>
        </w:rPr>
        <w:t xml:space="preserve">by Arturo Martini of </w:t>
      </w:r>
      <w:r w:rsidRPr="001245CE">
        <w:rPr>
          <w:lang w:val="en-US"/>
        </w:rPr>
        <w:t>excellent provenance</w:t>
      </w:r>
      <w:r>
        <w:rPr>
          <w:lang w:val="en-US"/>
        </w:rPr>
        <w:t>, which Constantino Barile</w:t>
      </w:r>
      <w:r w:rsidRPr="00B43736">
        <w:rPr>
          <w:lang w:val="en-US"/>
        </w:rPr>
        <w:t xml:space="preserve"> </w:t>
      </w:r>
      <w:r>
        <w:rPr>
          <w:lang w:val="en-US"/>
        </w:rPr>
        <w:t xml:space="preserve">displayed in his </w:t>
      </w:r>
      <w:r w:rsidRPr="00B43736">
        <w:rPr>
          <w:lang w:val="en-US"/>
        </w:rPr>
        <w:t>private home</w:t>
      </w:r>
      <w:r>
        <w:rPr>
          <w:lang w:val="en-US"/>
        </w:rPr>
        <w:t xml:space="preserve"> alongside traditional blue </w:t>
      </w:r>
      <w:r w:rsidR="00845A3F">
        <w:rPr>
          <w:lang w:val="en-US"/>
        </w:rPr>
        <w:t>pottery from the region of Liguria</w:t>
      </w:r>
      <w:r>
        <w:rPr>
          <w:lang w:val="en-US"/>
        </w:rPr>
        <w:t>.</w:t>
      </w:r>
    </w:p>
    <w:p w14:paraId="2EA9E0AE" w14:textId="4EDBAF96" w:rsidR="00090EC9" w:rsidRDefault="00090EC9" w:rsidP="00090EC9">
      <w:pPr>
        <w:spacing w:after="0" w:line="360" w:lineRule="auto"/>
        <w:ind w:firstLine="567"/>
        <w:jc w:val="both"/>
        <w:rPr>
          <w:lang w:val="en-US"/>
        </w:rPr>
      </w:pPr>
      <w:r w:rsidRPr="00B43736">
        <w:rPr>
          <w:lang w:val="en-US"/>
        </w:rPr>
        <w:t>The works display</w:t>
      </w:r>
      <w:r w:rsidR="00845A3F">
        <w:rPr>
          <w:lang w:val="en-US"/>
        </w:rPr>
        <w:t>ed</w:t>
      </w:r>
      <w:r>
        <w:rPr>
          <w:lang w:val="en-US"/>
        </w:rPr>
        <w:t xml:space="preserve"> in this exhibition</w:t>
      </w:r>
      <w:r w:rsidRPr="00B43736">
        <w:rPr>
          <w:lang w:val="en-US"/>
        </w:rPr>
        <w:t xml:space="preserve"> </w:t>
      </w:r>
      <w:r w:rsidR="00845A3F">
        <w:rPr>
          <w:lang w:val="en-US"/>
        </w:rPr>
        <w:t>depict</w:t>
      </w:r>
      <w:r>
        <w:rPr>
          <w:lang w:val="en-US"/>
        </w:rPr>
        <w:t xml:space="preserve"> the artist’s creati</w:t>
      </w:r>
      <w:r w:rsidR="00845A3F">
        <w:rPr>
          <w:lang w:val="en-US"/>
        </w:rPr>
        <w:t xml:space="preserve">ve imagination during the </w:t>
      </w:r>
      <w:proofErr w:type="gramStart"/>
      <w:r w:rsidR="00845A3F">
        <w:rPr>
          <w:lang w:val="en-US"/>
        </w:rPr>
        <w:t>1920s,</w:t>
      </w:r>
      <w:proofErr w:type="gramEnd"/>
      <w:r w:rsidR="00845A3F">
        <w:rPr>
          <w:lang w:val="en-US"/>
        </w:rPr>
        <w:t xml:space="preserve"> Martini’s </w:t>
      </w:r>
      <w:r>
        <w:rPr>
          <w:lang w:val="en-US"/>
        </w:rPr>
        <w:t xml:space="preserve">large sculptures in plaster are both daring and delicate, executed with </w:t>
      </w:r>
      <w:r w:rsidRPr="00B43736">
        <w:rPr>
          <w:lang w:val="en-US"/>
        </w:rPr>
        <w:t>great</w:t>
      </w:r>
      <w:r>
        <w:rPr>
          <w:lang w:val="en-US"/>
        </w:rPr>
        <w:t xml:space="preserve"> agility showing the marks of a storyteller who tested</w:t>
      </w:r>
      <w:r w:rsidRPr="00B43736">
        <w:rPr>
          <w:lang w:val="en-US"/>
        </w:rPr>
        <w:t xml:space="preserve"> the </w:t>
      </w:r>
      <w:r>
        <w:rPr>
          <w:lang w:val="en-US"/>
        </w:rPr>
        <w:t xml:space="preserve">limits and possibilities of ceramic making. As a creative narrator, Martini worked outside any rigid system of order, he was an experimental artist stimulated by </w:t>
      </w:r>
      <w:r w:rsidRPr="00B43736">
        <w:rPr>
          <w:lang w:val="en-US"/>
        </w:rPr>
        <w:t xml:space="preserve">the tactile and </w:t>
      </w:r>
      <w:r>
        <w:rPr>
          <w:lang w:val="en-US"/>
        </w:rPr>
        <w:t>colorful potential of clay, an inventor of the unknown.</w:t>
      </w:r>
    </w:p>
    <w:p w14:paraId="461D34B3" w14:textId="3E786FDF" w:rsidR="00090EC9" w:rsidRDefault="00090EC9" w:rsidP="00090EC9">
      <w:pPr>
        <w:spacing w:after="0" w:line="360" w:lineRule="auto"/>
        <w:ind w:firstLine="567"/>
        <w:jc w:val="both"/>
        <w:rPr>
          <w:lang w:val="en-US"/>
        </w:rPr>
      </w:pPr>
      <w:r>
        <w:rPr>
          <w:lang w:val="en-US"/>
        </w:rPr>
        <w:t xml:space="preserve">During his adolescent years, Martini worked as an artisan in his hometown Treviso, where he learnt technical skills that would later serve him in ceramic making. </w:t>
      </w:r>
      <w:r w:rsidR="00845A3F">
        <w:rPr>
          <w:lang w:val="en-US"/>
        </w:rPr>
        <w:t xml:space="preserve">The </w:t>
      </w:r>
      <w:r>
        <w:rPr>
          <w:lang w:val="en-US"/>
        </w:rPr>
        <w:t xml:space="preserve">young </w:t>
      </w:r>
      <w:r w:rsidR="00845A3F">
        <w:rPr>
          <w:lang w:val="en-US"/>
        </w:rPr>
        <w:t xml:space="preserve">and curious </w:t>
      </w:r>
      <w:r>
        <w:rPr>
          <w:lang w:val="en-US"/>
        </w:rPr>
        <w:t xml:space="preserve">Martini </w:t>
      </w:r>
      <w:r w:rsidR="00845A3F">
        <w:rPr>
          <w:lang w:val="en-US"/>
        </w:rPr>
        <w:t xml:space="preserve">was ardent to discover the art and design outside </w:t>
      </w:r>
      <w:r w:rsidR="00B8591A">
        <w:rPr>
          <w:lang w:val="en-US"/>
        </w:rPr>
        <w:t>on exhibit in</w:t>
      </w:r>
      <w:r>
        <w:rPr>
          <w:lang w:val="en-US"/>
        </w:rPr>
        <w:t xml:space="preserve"> Paris </w:t>
      </w:r>
      <w:r w:rsidR="00B8591A">
        <w:rPr>
          <w:lang w:val="en-US"/>
        </w:rPr>
        <w:t>in the great</w:t>
      </w:r>
      <w:r>
        <w:rPr>
          <w:lang w:val="en-US"/>
        </w:rPr>
        <w:t xml:space="preserve"> Art </w:t>
      </w:r>
      <w:proofErr w:type="spellStart"/>
      <w:r>
        <w:rPr>
          <w:lang w:val="en-US"/>
        </w:rPr>
        <w:t>Déco</w:t>
      </w:r>
      <w:proofErr w:type="spellEnd"/>
      <w:r>
        <w:rPr>
          <w:lang w:val="en-US"/>
        </w:rPr>
        <w:t xml:space="preserve"> (Decorative Arts) exhibition</w:t>
      </w:r>
      <w:r w:rsidR="00B8591A">
        <w:rPr>
          <w:lang w:val="en-US"/>
        </w:rPr>
        <w:t xml:space="preserve"> of 1925</w:t>
      </w:r>
      <w:r>
        <w:rPr>
          <w:lang w:val="en-US"/>
        </w:rPr>
        <w:t>.</w:t>
      </w:r>
    </w:p>
    <w:p w14:paraId="697B876C" w14:textId="542BBC80" w:rsidR="00090EC9" w:rsidRDefault="00090EC9" w:rsidP="00B8591A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The works presented in this exhibition are </w:t>
      </w:r>
      <w:r w:rsidR="00B8591A">
        <w:rPr>
          <w:lang w:val="en-US"/>
        </w:rPr>
        <w:t xml:space="preserve">some of </w:t>
      </w:r>
      <w:r>
        <w:rPr>
          <w:lang w:val="en-US"/>
        </w:rPr>
        <w:t xml:space="preserve">the </w:t>
      </w:r>
      <w:r w:rsidR="00B8591A">
        <w:rPr>
          <w:lang w:val="en-US"/>
        </w:rPr>
        <w:t>artist’s</w:t>
      </w:r>
      <w:r>
        <w:rPr>
          <w:lang w:val="en-US"/>
        </w:rPr>
        <w:t xml:space="preserve"> most </w:t>
      </w:r>
      <w:r w:rsidR="00B8591A">
        <w:rPr>
          <w:lang w:val="en-US"/>
        </w:rPr>
        <w:t>influential</w:t>
      </w:r>
      <w:r>
        <w:rPr>
          <w:lang w:val="en-US"/>
        </w:rPr>
        <w:t xml:space="preserve"> works, </w:t>
      </w:r>
      <w:r w:rsidR="00B8591A">
        <w:rPr>
          <w:lang w:val="en-US"/>
        </w:rPr>
        <w:t xml:space="preserve">in </w:t>
      </w:r>
      <w:proofErr w:type="gramStart"/>
      <w:r w:rsidR="00B8591A">
        <w:rPr>
          <w:lang w:val="en-US"/>
        </w:rPr>
        <w:t>particular</w:t>
      </w:r>
      <w:proofErr w:type="gramEnd"/>
      <w:r>
        <w:rPr>
          <w:lang w:val="en-US"/>
        </w:rPr>
        <w:t xml:space="preserve"> the </w:t>
      </w:r>
      <w:r w:rsidR="00B8591A">
        <w:rPr>
          <w:lang w:val="en-US"/>
        </w:rPr>
        <w:t xml:space="preserve">famous </w:t>
      </w:r>
      <w:r>
        <w:rPr>
          <w:lang w:val="en-US"/>
        </w:rPr>
        <w:t xml:space="preserve">portrait of his daughter Maria entitled </w:t>
      </w:r>
      <w:r w:rsidRPr="00AE7F4C">
        <w:rPr>
          <w:i/>
          <w:lang w:val="en-US"/>
        </w:rPr>
        <w:t>La Nena</w:t>
      </w:r>
      <w:r>
        <w:rPr>
          <w:lang w:val="en-US"/>
        </w:rPr>
        <w:t xml:space="preserve">, whom he captured and portrayed during the moment she left home. Another poignant work on display is the portrait of his uncle entitled </w:t>
      </w:r>
      <w:r w:rsidRPr="00816743">
        <w:rPr>
          <w:i/>
          <w:lang w:val="en-US"/>
        </w:rPr>
        <w:t>Zio</w:t>
      </w:r>
      <w:r>
        <w:rPr>
          <w:lang w:val="en-US"/>
        </w:rPr>
        <w:t>, whom he portrayed in an almost metaphysical style as a sort of mannequin, recalling</w:t>
      </w:r>
      <w:r w:rsidRPr="00816743">
        <w:rPr>
          <w:lang w:val="en-US"/>
        </w:rPr>
        <w:t xml:space="preserve"> his</w:t>
      </w:r>
      <w:r>
        <w:rPr>
          <w:lang w:val="en-US"/>
        </w:rPr>
        <w:t xml:space="preserve"> close acquaintance</w:t>
      </w:r>
      <w:r w:rsidRPr="00816743">
        <w:rPr>
          <w:lang w:val="en-US"/>
        </w:rPr>
        <w:t xml:space="preserve"> with the De Chirico brothers</w:t>
      </w:r>
      <w:r>
        <w:rPr>
          <w:lang w:val="en-US"/>
        </w:rPr>
        <w:t>.</w:t>
      </w:r>
      <w:r w:rsidRPr="00816743">
        <w:rPr>
          <w:i/>
          <w:lang w:val="en-US"/>
        </w:rPr>
        <w:t xml:space="preserve"> </w:t>
      </w:r>
      <w:proofErr w:type="spellStart"/>
      <w:r w:rsidRPr="00816743">
        <w:rPr>
          <w:i/>
          <w:lang w:val="en-US"/>
        </w:rPr>
        <w:t>Bagnante</w:t>
      </w:r>
      <w:proofErr w:type="spellEnd"/>
      <w:r>
        <w:rPr>
          <w:lang w:val="en-US"/>
        </w:rPr>
        <w:t xml:space="preserve"> is also a key work in the collection as it displays the artist’s technical skill of hatching.</w:t>
      </w:r>
    </w:p>
    <w:p w14:paraId="4307369E" w14:textId="5894BD8A" w:rsidR="00090EC9" w:rsidRPr="00326657" w:rsidRDefault="00090EC9" w:rsidP="00090EC9">
      <w:pPr>
        <w:spacing w:after="0" w:line="360" w:lineRule="auto"/>
        <w:ind w:firstLine="567"/>
        <w:jc w:val="both"/>
        <w:rPr>
          <w:lang w:val="en-US"/>
        </w:rPr>
      </w:pPr>
      <w:r>
        <w:rPr>
          <w:lang w:val="en-US"/>
        </w:rPr>
        <w:t xml:space="preserve">Martini’s ceramics are </w:t>
      </w:r>
      <w:r w:rsidRPr="002560D2">
        <w:rPr>
          <w:lang w:val="en-US"/>
        </w:rPr>
        <w:t>inspir</w:t>
      </w:r>
      <w:r>
        <w:rPr>
          <w:lang w:val="en-US"/>
        </w:rPr>
        <w:t xml:space="preserve">ed by sacred divinity, they are beautiful and </w:t>
      </w:r>
      <w:r w:rsidRPr="002560D2">
        <w:rPr>
          <w:lang w:val="en-US"/>
        </w:rPr>
        <w:t>myth</w:t>
      </w:r>
      <w:r>
        <w:rPr>
          <w:lang w:val="en-US"/>
        </w:rPr>
        <w:t xml:space="preserve">ical works which retrace familiar chapters in history, such as the nativity scene. Martini conceived this scene in both a small-scale version and a large-scale version, </w:t>
      </w:r>
      <w:r w:rsidR="00B8591A">
        <w:rPr>
          <w:lang w:val="en-US"/>
        </w:rPr>
        <w:t xml:space="preserve">and </w:t>
      </w:r>
      <w:r>
        <w:rPr>
          <w:lang w:val="en-US"/>
        </w:rPr>
        <w:t xml:space="preserve">although they are different, they </w:t>
      </w:r>
      <w:proofErr w:type="gramStart"/>
      <w:r>
        <w:rPr>
          <w:lang w:val="en-US"/>
        </w:rPr>
        <w:t>are also</w:t>
      </w:r>
      <w:proofErr w:type="gramEnd"/>
      <w:r>
        <w:rPr>
          <w:lang w:val="en-US"/>
        </w:rPr>
        <w:t xml:space="preserve"> complementary as one is </w:t>
      </w:r>
      <w:r w:rsidRPr="002560D2">
        <w:rPr>
          <w:lang w:val="en-US"/>
        </w:rPr>
        <w:t xml:space="preserve">vertical </w:t>
      </w:r>
      <w:r>
        <w:rPr>
          <w:lang w:val="en-US"/>
        </w:rPr>
        <w:t xml:space="preserve">and the other is horizontal. The vertical work is a pictorial depiction, and the latter is </w:t>
      </w:r>
      <w:r w:rsidR="00B8591A">
        <w:rPr>
          <w:lang w:val="en-US"/>
        </w:rPr>
        <w:t>a sculpture made</w:t>
      </w:r>
      <w:r>
        <w:rPr>
          <w:lang w:val="en-US"/>
        </w:rPr>
        <w:t xml:space="preserve"> from </w:t>
      </w:r>
      <w:r w:rsidRPr="002560D2">
        <w:rPr>
          <w:lang w:val="en-US"/>
        </w:rPr>
        <w:t>plast</w:t>
      </w:r>
      <w:r>
        <w:rPr>
          <w:lang w:val="en-US"/>
        </w:rPr>
        <w:t>er,</w:t>
      </w:r>
      <w:r w:rsidR="00B8591A">
        <w:rPr>
          <w:lang w:val="en-US"/>
        </w:rPr>
        <w:t xml:space="preserve"> entitled</w:t>
      </w:r>
      <w:r>
        <w:rPr>
          <w:lang w:val="en-US"/>
        </w:rPr>
        <w:t xml:space="preserve"> ‘</w:t>
      </w:r>
      <w:r>
        <w:rPr>
          <w:i/>
          <w:lang w:val="en-US"/>
        </w:rPr>
        <w:t>Saint</w:t>
      </w:r>
      <w:r w:rsidRPr="00F033D8">
        <w:rPr>
          <w:i/>
          <w:lang w:val="en-US"/>
        </w:rPr>
        <w:t xml:space="preserve"> George and the dragon and the wedding of the prince with the princess</w:t>
      </w:r>
      <w:r>
        <w:rPr>
          <w:i/>
          <w:lang w:val="en-US"/>
        </w:rPr>
        <w:t>’</w:t>
      </w:r>
      <w:r w:rsidRPr="00F033D8">
        <w:rPr>
          <w:i/>
          <w:lang w:val="en-US"/>
        </w:rPr>
        <w:t>.</w:t>
      </w:r>
    </w:p>
    <w:p w14:paraId="06C712F5" w14:textId="7C7CE784" w:rsidR="00090EC9" w:rsidRDefault="00090EC9" w:rsidP="00090EC9">
      <w:pPr>
        <w:spacing w:after="0" w:line="360" w:lineRule="auto"/>
        <w:ind w:firstLine="567"/>
        <w:jc w:val="both"/>
        <w:rPr>
          <w:lang w:val="en-US"/>
        </w:rPr>
      </w:pPr>
      <w:r>
        <w:rPr>
          <w:lang w:val="en-US"/>
        </w:rPr>
        <w:t>The collection also contains a plethora of the artist’s decorative plates, which depict the ‘</w:t>
      </w:r>
      <w:r w:rsidRPr="00A626CD">
        <w:rPr>
          <w:i/>
          <w:lang w:val="en-US"/>
        </w:rPr>
        <w:t xml:space="preserve">History of Saint </w:t>
      </w:r>
      <w:proofErr w:type="spellStart"/>
      <w:r w:rsidRPr="00A626CD">
        <w:rPr>
          <w:i/>
          <w:lang w:val="en-US"/>
        </w:rPr>
        <w:t>Orsola</w:t>
      </w:r>
      <w:proofErr w:type="spellEnd"/>
      <w:r>
        <w:rPr>
          <w:i/>
          <w:lang w:val="en-US"/>
        </w:rPr>
        <w:t>’</w:t>
      </w:r>
      <w:r w:rsidRPr="00A626CD">
        <w:rPr>
          <w:lang w:val="en-US"/>
        </w:rPr>
        <w:t xml:space="preserve"> and the </w:t>
      </w:r>
      <w:r>
        <w:rPr>
          <w:lang w:val="en-US"/>
        </w:rPr>
        <w:t>‘</w:t>
      </w:r>
      <w:r>
        <w:rPr>
          <w:i/>
          <w:lang w:val="en-US"/>
        </w:rPr>
        <w:t xml:space="preserve">Parable of the Prodigal Son’. </w:t>
      </w:r>
      <w:r>
        <w:rPr>
          <w:lang w:val="en-US"/>
        </w:rPr>
        <w:t>The sagacious artist</w:t>
      </w:r>
      <w:r w:rsidR="00B8591A">
        <w:rPr>
          <w:lang w:val="en-US"/>
        </w:rPr>
        <w:t xml:space="preserve"> </w:t>
      </w:r>
      <w:r>
        <w:rPr>
          <w:lang w:val="en-US"/>
        </w:rPr>
        <w:t xml:space="preserve">created these unique, figurative narratives, as well as </w:t>
      </w:r>
      <w:r w:rsidRPr="00A626CD">
        <w:rPr>
          <w:lang w:val="en-US"/>
        </w:rPr>
        <w:t xml:space="preserve">the panels of </w:t>
      </w:r>
      <w:r w:rsidRPr="007F40AD">
        <w:rPr>
          <w:i/>
          <w:lang w:val="en-US"/>
        </w:rPr>
        <w:t>Via Crucis</w:t>
      </w:r>
      <w:r w:rsidRPr="00A626CD">
        <w:rPr>
          <w:lang w:val="en-US"/>
        </w:rPr>
        <w:t>, in a</w:t>
      </w:r>
      <w:r>
        <w:rPr>
          <w:lang w:val="en-US"/>
        </w:rPr>
        <w:t xml:space="preserve"> historical version with an opaque finish </w:t>
      </w:r>
      <w:r w:rsidRPr="00A626CD">
        <w:rPr>
          <w:lang w:val="en-US"/>
        </w:rPr>
        <w:t>distinguish</w:t>
      </w:r>
      <w:r>
        <w:rPr>
          <w:lang w:val="en-US"/>
        </w:rPr>
        <w:t>ing</w:t>
      </w:r>
      <w:r w:rsidRPr="00A626CD">
        <w:rPr>
          <w:lang w:val="en-US"/>
        </w:rPr>
        <w:t xml:space="preserve"> it from </w:t>
      </w:r>
      <w:r>
        <w:rPr>
          <w:lang w:val="en-US"/>
        </w:rPr>
        <w:t>his other famous works</w:t>
      </w:r>
      <w:r w:rsidRPr="00A626CD">
        <w:rPr>
          <w:lang w:val="en-US"/>
        </w:rPr>
        <w:t>.</w:t>
      </w:r>
      <w:r>
        <w:rPr>
          <w:lang w:val="en-US"/>
        </w:rPr>
        <w:t xml:space="preserve"> Many of Martini’s early ceramics such as ‘</w:t>
      </w:r>
      <w:r w:rsidRPr="003E1C17">
        <w:rPr>
          <w:i/>
          <w:lang w:val="en-US"/>
        </w:rPr>
        <w:t>The Golden Cage</w:t>
      </w:r>
      <w:r>
        <w:rPr>
          <w:i/>
          <w:lang w:val="en-US"/>
        </w:rPr>
        <w:t>’</w:t>
      </w:r>
      <w:r w:rsidRPr="003E1C17">
        <w:rPr>
          <w:i/>
          <w:lang w:val="en-US"/>
        </w:rPr>
        <w:t xml:space="preserve">, </w:t>
      </w:r>
      <w:r>
        <w:rPr>
          <w:i/>
          <w:lang w:val="en-US"/>
        </w:rPr>
        <w:t>‘</w:t>
      </w:r>
      <w:r w:rsidRPr="003E1C17">
        <w:rPr>
          <w:i/>
          <w:lang w:val="en-US"/>
        </w:rPr>
        <w:t>The Salve of the Monster</w:t>
      </w:r>
      <w:r>
        <w:rPr>
          <w:i/>
          <w:lang w:val="en-US"/>
        </w:rPr>
        <w:t>’</w:t>
      </w:r>
      <w:r w:rsidRPr="003E1C17">
        <w:rPr>
          <w:i/>
          <w:lang w:val="en-US"/>
        </w:rPr>
        <w:t xml:space="preserve">, </w:t>
      </w:r>
      <w:r w:rsidRPr="003E1C17">
        <w:rPr>
          <w:lang w:val="en-US"/>
        </w:rPr>
        <w:t>or the</w:t>
      </w:r>
      <w:r>
        <w:rPr>
          <w:i/>
          <w:lang w:val="en-US"/>
        </w:rPr>
        <w:t xml:space="preserve"> ‘The Romantic Woman’ </w:t>
      </w:r>
      <w:r>
        <w:rPr>
          <w:lang w:val="en-US"/>
        </w:rPr>
        <w:t xml:space="preserve">were created for </w:t>
      </w:r>
      <w:proofErr w:type="spellStart"/>
      <w:r>
        <w:rPr>
          <w:lang w:val="en-US"/>
        </w:rPr>
        <w:t>Manlio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Trucco’s</w:t>
      </w:r>
      <w:proofErr w:type="spellEnd"/>
      <w:r>
        <w:rPr>
          <w:lang w:val="en-US"/>
        </w:rPr>
        <w:t xml:space="preserve"> gallery-shop, ‘</w:t>
      </w:r>
      <w:proofErr w:type="spellStart"/>
      <w:r>
        <w:rPr>
          <w:lang w:val="en-US"/>
        </w:rPr>
        <w:t>Fenice</w:t>
      </w:r>
      <w:proofErr w:type="spellEnd"/>
      <w:r>
        <w:rPr>
          <w:lang w:val="en-US"/>
        </w:rPr>
        <w:t xml:space="preserve">’. These creations collectively portray candor fables of irony and romanticism, recalling ancient mythology and familiar biblical themes. Arturo </w:t>
      </w:r>
      <w:r w:rsidRPr="000963CA">
        <w:rPr>
          <w:lang w:val="en-US"/>
        </w:rPr>
        <w:t>Martini</w:t>
      </w:r>
      <w:r>
        <w:rPr>
          <w:lang w:val="en-US"/>
        </w:rPr>
        <w:t>’s ceramics</w:t>
      </w:r>
      <w:r w:rsidRPr="003531B4">
        <w:rPr>
          <w:lang w:val="en-US"/>
        </w:rPr>
        <w:t xml:space="preserve"> collectively demonstrate the artist’s commitment and </w:t>
      </w:r>
      <w:r w:rsidRPr="003531B4">
        <w:rPr>
          <w:lang w:val="en-US"/>
        </w:rPr>
        <w:lastRenderedPageBreak/>
        <w:t xml:space="preserve">research of ceramic making. </w:t>
      </w:r>
      <w:r>
        <w:rPr>
          <w:lang w:val="en-US"/>
        </w:rPr>
        <w:t xml:space="preserve"> The sculptures, plates, still life’s and </w:t>
      </w:r>
      <w:r w:rsidRPr="003531B4">
        <w:rPr>
          <w:lang w:val="en-US"/>
        </w:rPr>
        <w:t xml:space="preserve">even the reliefs </w:t>
      </w:r>
      <w:r>
        <w:rPr>
          <w:lang w:val="en-US"/>
        </w:rPr>
        <w:t xml:space="preserve">are </w:t>
      </w:r>
      <w:r w:rsidRPr="00F066C9">
        <w:rPr>
          <w:lang w:val="en-US"/>
        </w:rPr>
        <w:t>like scenes of a theater</w:t>
      </w:r>
      <w:r>
        <w:rPr>
          <w:lang w:val="en-US"/>
        </w:rPr>
        <w:t>, resulting in astonishing artworks</w:t>
      </w:r>
      <w:r w:rsidRPr="00F066C9">
        <w:rPr>
          <w:lang w:val="en-US"/>
        </w:rPr>
        <w:t>.</w:t>
      </w:r>
      <w:r>
        <w:rPr>
          <w:lang w:val="en-US"/>
        </w:rPr>
        <w:t xml:space="preserve"> </w:t>
      </w:r>
    </w:p>
    <w:p w14:paraId="1E2F0664" w14:textId="77777777" w:rsidR="00090EC9" w:rsidRDefault="00090EC9" w:rsidP="00090EC9">
      <w:pPr>
        <w:jc w:val="both"/>
        <w:rPr>
          <w:b/>
          <w:i/>
          <w:color w:val="A6A6A6" w:themeColor="background1" w:themeShade="A6"/>
          <w:lang w:val="en-US"/>
        </w:rPr>
      </w:pPr>
    </w:p>
    <w:p w14:paraId="0D14E573" w14:textId="77777777" w:rsidR="00090EC9" w:rsidRPr="003531B4" w:rsidRDefault="00090EC9" w:rsidP="00090EC9">
      <w:pPr>
        <w:jc w:val="both"/>
        <w:rPr>
          <w:b/>
          <w:i/>
          <w:color w:val="A6A6A6" w:themeColor="background1" w:themeShade="A6"/>
          <w:lang w:val="en-US"/>
        </w:rPr>
      </w:pPr>
      <w:r w:rsidRPr="003531B4">
        <w:rPr>
          <w:b/>
          <w:i/>
          <w:color w:val="A6A6A6" w:themeColor="background1" w:themeShade="A6"/>
          <w:lang w:val="en-US"/>
        </w:rPr>
        <w:t>Biography</w:t>
      </w:r>
    </w:p>
    <w:p w14:paraId="044781B0" w14:textId="1EACF549" w:rsidR="005170EC" w:rsidRDefault="007325F3" w:rsidP="00090EC9">
      <w:pPr>
        <w:jc w:val="both"/>
        <w:rPr>
          <w:i/>
          <w:color w:val="A6A6A6" w:themeColor="background1" w:themeShade="A6"/>
          <w:lang w:val="en-US"/>
        </w:rPr>
      </w:pPr>
      <w:r>
        <w:rPr>
          <w:i/>
          <w:color w:val="A6A6A6" w:themeColor="background1" w:themeShade="A6"/>
          <w:lang w:val="en-US"/>
        </w:rPr>
        <w:t xml:space="preserve">Arturo Martini was born in </w:t>
      </w:r>
      <w:r w:rsidR="00090EC9">
        <w:rPr>
          <w:i/>
          <w:color w:val="A6A6A6" w:themeColor="background1" w:themeShade="A6"/>
          <w:lang w:val="en-US"/>
        </w:rPr>
        <w:t xml:space="preserve">Treviso </w:t>
      </w:r>
      <w:proofErr w:type="gramStart"/>
      <w:r>
        <w:rPr>
          <w:i/>
          <w:color w:val="A6A6A6" w:themeColor="background1" w:themeShade="A6"/>
          <w:lang w:val="en-US"/>
        </w:rPr>
        <w:t>1889,</w:t>
      </w:r>
      <w:proofErr w:type="gramEnd"/>
      <w:r>
        <w:rPr>
          <w:i/>
          <w:color w:val="A6A6A6" w:themeColor="background1" w:themeShade="A6"/>
          <w:lang w:val="en-US"/>
        </w:rPr>
        <w:t xml:space="preserve"> </w:t>
      </w:r>
      <w:r w:rsidR="00B8591A">
        <w:rPr>
          <w:i/>
          <w:color w:val="A6A6A6" w:themeColor="background1" w:themeShade="A6"/>
          <w:lang w:val="en-US"/>
        </w:rPr>
        <w:t>he</w:t>
      </w:r>
      <w:bookmarkStart w:id="0" w:name="_GoBack"/>
      <w:bookmarkEnd w:id="0"/>
      <w:r>
        <w:rPr>
          <w:i/>
          <w:color w:val="A6A6A6" w:themeColor="background1" w:themeShade="A6"/>
          <w:lang w:val="en-US"/>
        </w:rPr>
        <w:t xml:space="preserve"> </w:t>
      </w:r>
      <w:r w:rsidR="00090EC9" w:rsidRPr="003531B4">
        <w:rPr>
          <w:i/>
          <w:color w:val="A6A6A6" w:themeColor="background1" w:themeShade="A6"/>
          <w:lang w:val="en-US"/>
        </w:rPr>
        <w:t xml:space="preserve">was the most important Italian sculptor of the first half of the 20th century. </w:t>
      </w:r>
      <w:r>
        <w:rPr>
          <w:i/>
          <w:color w:val="A6A6A6" w:themeColor="background1" w:themeShade="A6"/>
          <w:lang w:val="en-US"/>
        </w:rPr>
        <w:t>Martini was r</w:t>
      </w:r>
      <w:r w:rsidR="00090EC9" w:rsidRPr="003531B4">
        <w:rPr>
          <w:i/>
          <w:color w:val="A6A6A6" w:themeColor="background1" w:themeShade="A6"/>
          <w:lang w:val="en-US"/>
        </w:rPr>
        <w:t>aised in</w:t>
      </w:r>
      <w:r w:rsidR="00090EC9">
        <w:rPr>
          <w:i/>
          <w:color w:val="A6A6A6" w:themeColor="background1" w:themeShade="A6"/>
          <w:lang w:val="en-US"/>
        </w:rPr>
        <w:t xml:space="preserve"> a modest and humble </w:t>
      </w:r>
      <w:r>
        <w:rPr>
          <w:i/>
          <w:color w:val="A6A6A6" w:themeColor="background1" w:themeShade="A6"/>
          <w:lang w:val="en-US"/>
        </w:rPr>
        <w:t xml:space="preserve">family and </w:t>
      </w:r>
      <w:r w:rsidR="00090EC9">
        <w:rPr>
          <w:i/>
          <w:color w:val="A6A6A6" w:themeColor="background1" w:themeShade="A6"/>
          <w:lang w:val="en-US"/>
        </w:rPr>
        <w:t xml:space="preserve">became acquainted with the influential abbot Luigi </w:t>
      </w:r>
      <w:proofErr w:type="spellStart"/>
      <w:r w:rsidR="00090EC9">
        <w:rPr>
          <w:i/>
          <w:color w:val="A6A6A6" w:themeColor="background1" w:themeShade="A6"/>
          <w:lang w:val="en-US"/>
        </w:rPr>
        <w:t>Bailo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 and the ceramic </w:t>
      </w:r>
      <w:r w:rsidR="00090EC9" w:rsidRPr="003531B4">
        <w:rPr>
          <w:i/>
          <w:color w:val="A6A6A6" w:themeColor="background1" w:themeShade="A6"/>
          <w:lang w:val="en-US"/>
        </w:rPr>
        <w:t>en</w:t>
      </w:r>
      <w:r w:rsidR="00090EC9">
        <w:rPr>
          <w:i/>
          <w:color w:val="A6A6A6" w:themeColor="background1" w:themeShade="A6"/>
          <w:lang w:val="en-US"/>
        </w:rPr>
        <w:t xml:space="preserve">trepreneur Gregorio </w:t>
      </w:r>
      <w:proofErr w:type="spellStart"/>
      <w:r w:rsidR="00090EC9">
        <w:rPr>
          <w:i/>
          <w:color w:val="A6A6A6" w:themeColor="background1" w:themeShade="A6"/>
          <w:lang w:val="en-US"/>
        </w:rPr>
        <w:t>Gregorj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. They both </w:t>
      </w:r>
      <w:r w:rsidR="00090EC9" w:rsidRPr="00311782">
        <w:rPr>
          <w:i/>
          <w:color w:val="A6A6A6" w:themeColor="background1" w:themeShade="A6"/>
          <w:lang w:val="en-US"/>
        </w:rPr>
        <w:t>guided</w:t>
      </w:r>
      <w:r w:rsidR="00090EC9">
        <w:rPr>
          <w:i/>
          <w:color w:val="A6A6A6" w:themeColor="background1" w:themeShade="A6"/>
          <w:lang w:val="en-US"/>
        </w:rPr>
        <w:t xml:space="preserve"> and encouraged</w:t>
      </w:r>
      <w:r w:rsidR="00090EC9" w:rsidRPr="00311782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>Martini and led him to have adequate training at the night school ‘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Scuola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Serale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’ in </w:t>
      </w:r>
      <w:r w:rsidR="00090EC9" w:rsidRPr="003531B4">
        <w:rPr>
          <w:i/>
          <w:color w:val="A6A6A6" w:themeColor="background1" w:themeShade="A6"/>
          <w:lang w:val="en-US"/>
        </w:rPr>
        <w:t xml:space="preserve">Treviso and </w:t>
      </w:r>
      <w:r w:rsidR="00090EC9">
        <w:rPr>
          <w:i/>
          <w:color w:val="A6A6A6" w:themeColor="background1" w:themeShade="A6"/>
          <w:lang w:val="en-US"/>
        </w:rPr>
        <w:t>later</w:t>
      </w:r>
      <w:r>
        <w:rPr>
          <w:i/>
          <w:color w:val="A6A6A6" w:themeColor="background1" w:themeShade="A6"/>
          <w:lang w:val="en-US"/>
        </w:rPr>
        <w:t xml:space="preserve"> continue mastering his artistic skills </w:t>
      </w:r>
      <w:r w:rsidR="00090EC9" w:rsidRPr="003531B4">
        <w:rPr>
          <w:i/>
          <w:color w:val="A6A6A6" w:themeColor="background1" w:themeShade="A6"/>
          <w:lang w:val="en-US"/>
        </w:rPr>
        <w:t xml:space="preserve">in Venice at the studio of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Urbano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Nono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. </w:t>
      </w:r>
      <w:r>
        <w:rPr>
          <w:i/>
          <w:color w:val="A6A6A6" w:themeColor="background1" w:themeShade="A6"/>
          <w:lang w:val="en-US"/>
        </w:rPr>
        <w:t>Marini began presenting his work</w:t>
      </w:r>
      <w:r w:rsidR="00370498" w:rsidRPr="00370498">
        <w:rPr>
          <w:i/>
          <w:color w:val="A6A6A6" w:themeColor="background1" w:themeShade="A6"/>
          <w:lang w:val="en-US"/>
        </w:rPr>
        <w:t xml:space="preserve"> in art exhibitions in Treviso from 1907</w:t>
      </w:r>
      <w:r w:rsidR="00370498">
        <w:rPr>
          <w:i/>
          <w:color w:val="A6A6A6" w:themeColor="background1" w:themeShade="A6"/>
          <w:lang w:val="en-US"/>
        </w:rPr>
        <w:t xml:space="preserve">, </w:t>
      </w:r>
      <w:r>
        <w:rPr>
          <w:i/>
          <w:color w:val="A6A6A6" w:themeColor="background1" w:themeShade="A6"/>
          <w:lang w:val="en-US"/>
        </w:rPr>
        <w:t>his</w:t>
      </w:r>
      <w:r w:rsidR="00090EC9">
        <w:rPr>
          <w:i/>
          <w:color w:val="A6A6A6" w:themeColor="background1" w:themeShade="A6"/>
          <w:lang w:val="en-US"/>
        </w:rPr>
        <w:t xml:space="preserve"> natural talent flourished alongside his interest in clay modelling, a passion that led him to work as an artisan. Martini produced significant ceramics </w:t>
      </w:r>
      <w:r w:rsidR="00090EC9" w:rsidRPr="00A6422C">
        <w:rPr>
          <w:i/>
          <w:color w:val="A6A6A6" w:themeColor="background1" w:themeShade="A6"/>
          <w:lang w:val="en-US"/>
        </w:rPr>
        <w:t xml:space="preserve">for </w:t>
      </w:r>
      <w:r>
        <w:rPr>
          <w:i/>
          <w:color w:val="A6A6A6" w:themeColor="background1" w:themeShade="A6"/>
          <w:lang w:val="en-US"/>
        </w:rPr>
        <w:t xml:space="preserve">shop owner </w:t>
      </w:r>
      <w:r w:rsidR="00090EC9" w:rsidRPr="00A6422C">
        <w:rPr>
          <w:i/>
          <w:color w:val="A6A6A6" w:themeColor="background1" w:themeShade="A6"/>
          <w:lang w:val="en-US"/>
        </w:rPr>
        <w:t xml:space="preserve">Gregorio </w:t>
      </w:r>
      <w:proofErr w:type="spellStart"/>
      <w:r w:rsidR="00090EC9" w:rsidRPr="00A6422C">
        <w:rPr>
          <w:i/>
          <w:color w:val="A6A6A6" w:themeColor="background1" w:themeShade="A6"/>
          <w:lang w:val="en-US"/>
        </w:rPr>
        <w:t>Gregori</w:t>
      </w:r>
      <w:proofErr w:type="spellEnd"/>
      <w:r w:rsidR="00090EC9">
        <w:rPr>
          <w:i/>
          <w:color w:val="A6A6A6" w:themeColor="background1" w:themeShade="A6"/>
          <w:lang w:val="en-US"/>
        </w:rPr>
        <w:t>, demonstrating equal talent for sculpture</w:t>
      </w:r>
      <w:r w:rsidR="00090EC9" w:rsidRPr="003531B4">
        <w:rPr>
          <w:i/>
          <w:color w:val="A6A6A6" w:themeColor="background1" w:themeShade="A6"/>
          <w:lang w:val="en-US"/>
        </w:rPr>
        <w:t xml:space="preserve">. </w:t>
      </w:r>
      <w:r w:rsidR="00370498">
        <w:rPr>
          <w:i/>
          <w:color w:val="A6A6A6" w:themeColor="background1" w:themeShade="A6"/>
          <w:lang w:val="en-US"/>
        </w:rPr>
        <w:t>I</w:t>
      </w:r>
      <w:r w:rsidR="00370498" w:rsidRPr="00370498">
        <w:rPr>
          <w:i/>
          <w:color w:val="A6A6A6" w:themeColor="background1" w:themeShade="A6"/>
          <w:lang w:val="en-US"/>
        </w:rPr>
        <w:t>n 1912</w:t>
      </w:r>
      <w:r w:rsidR="00370498">
        <w:rPr>
          <w:i/>
          <w:color w:val="A6A6A6" w:themeColor="background1" w:themeShade="A6"/>
          <w:lang w:val="en-US"/>
        </w:rPr>
        <w:t>,</w:t>
      </w:r>
      <w:r w:rsidR="00370498" w:rsidRPr="00370498">
        <w:rPr>
          <w:i/>
          <w:color w:val="A6A6A6" w:themeColor="background1" w:themeShade="A6"/>
          <w:lang w:val="en-US"/>
        </w:rPr>
        <w:t xml:space="preserve"> Martini spent extensive time with Gino Rossi in Paris, where he was able to exhibit at the Autumn Salon, </w:t>
      </w:r>
      <w:r w:rsidR="00370498">
        <w:rPr>
          <w:i/>
          <w:color w:val="A6A6A6" w:themeColor="background1" w:themeShade="A6"/>
          <w:lang w:val="en-US"/>
        </w:rPr>
        <w:t xml:space="preserve">and </w:t>
      </w:r>
      <w:r w:rsidR="00370498" w:rsidRPr="00370498">
        <w:rPr>
          <w:i/>
          <w:color w:val="A6A6A6" w:themeColor="background1" w:themeShade="A6"/>
          <w:lang w:val="en-US"/>
        </w:rPr>
        <w:t xml:space="preserve">later in 1915 he returned to the French capital. </w:t>
      </w:r>
      <w:r w:rsidRPr="007325F3">
        <w:rPr>
          <w:i/>
          <w:color w:val="A6A6A6" w:themeColor="background1" w:themeShade="A6"/>
          <w:lang w:val="en-US"/>
        </w:rPr>
        <w:t>After the Great War Martini returned to sculpture and published a manifesto entitled ‘</w:t>
      </w:r>
      <w:proofErr w:type="spellStart"/>
      <w:r w:rsidRPr="007325F3">
        <w:rPr>
          <w:i/>
          <w:color w:val="A6A6A6" w:themeColor="background1" w:themeShade="A6"/>
          <w:lang w:val="en-US"/>
        </w:rPr>
        <w:t>il</w:t>
      </w:r>
      <w:proofErr w:type="spellEnd"/>
      <w:r w:rsidRPr="007325F3">
        <w:rPr>
          <w:i/>
          <w:color w:val="A6A6A6" w:themeColor="background1" w:themeShade="A6"/>
          <w:lang w:val="en-US"/>
        </w:rPr>
        <w:t xml:space="preserve"> liber </w:t>
      </w:r>
      <w:proofErr w:type="spellStart"/>
      <w:r w:rsidRPr="007325F3">
        <w:rPr>
          <w:i/>
          <w:color w:val="A6A6A6" w:themeColor="background1" w:themeShade="A6"/>
          <w:lang w:val="en-US"/>
        </w:rPr>
        <w:t>mutus</w:t>
      </w:r>
      <w:proofErr w:type="spellEnd"/>
      <w:r w:rsidRPr="007325F3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Pr="007325F3">
        <w:rPr>
          <w:i/>
          <w:color w:val="A6A6A6" w:themeColor="background1" w:themeShade="A6"/>
          <w:lang w:val="en-US"/>
        </w:rPr>
        <w:t>Contemplazioni</w:t>
      </w:r>
      <w:proofErr w:type="spellEnd"/>
      <w:r w:rsidRPr="007325F3">
        <w:rPr>
          <w:i/>
          <w:color w:val="A6A6A6" w:themeColor="background1" w:themeShade="A6"/>
          <w:lang w:val="en-US"/>
        </w:rPr>
        <w:t xml:space="preserve">’, an enigmatic farewell to xylography, devoid of words and images, a youthful and idealistic expression of maturity yet to be experienced. </w:t>
      </w:r>
      <w:r w:rsidR="00370498" w:rsidRPr="00370498">
        <w:rPr>
          <w:i/>
          <w:color w:val="A6A6A6" w:themeColor="background1" w:themeShade="A6"/>
          <w:lang w:val="en-US"/>
        </w:rPr>
        <w:t xml:space="preserve">Soon enough in 1919, </w:t>
      </w:r>
      <w:r w:rsidRPr="007325F3">
        <w:rPr>
          <w:i/>
          <w:color w:val="A6A6A6" w:themeColor="background1" w:themeShade="A6"/>
          <w:lang w:val="en-US"/>
        </w:rPr>
        <w:t>he was selected</w:t>
      </w:r>
      <w:r>
        <w:rPr>
          <w:i/>
          <w:color w:val="A6A6A6" w:themeColor="background1" w:themeShade="A6"/>
          <w:lang w:val="en-US"/>
        </w:rPr>
        <w:t xml:space="preserve"> and invited</w:t>
      </w:r>
      <w:r w:rsidRPr="007325F3">
        <w:rPr>
          <w:i/>
          <w:color w:val="A6A6A6" w:themeColor="background1" w:themeShade="A6"/>
          <w:lang w:val="en-US"/>
        </w:rPr>
        <w:t xml:space="preserve"> by Nino </w:t>
      </w:r>
      <w:proofErr w:type="spellStart"/>
      <w:r w:rsidRPr="007325F3">
        <w:rPr>
          <w:i/>
          <w:color w:val="A6A6A6" w:themeColor="background1" w:themeShade="A6"/>
          <w:lang w:val="en-US"/>
        </w:rPr>
        <w:t>Barbantini</w:t>
      </w:r>
      <w:proofErr w:type="spellEnd"/>
      <w:r w:rsidRPr="007325F3">
        <w:rPr>
          <w:i/>
          <w:color w:val="A6A6A6" w:themeColor="background1" w:themeShade="A6"/>
          <w:lang w:val="en-US"/>
        </w:rPr>
        <w:t xml:space="preserve"> to participate in an exhibition dedicated to young artists </w:t>
      </w:r>
      <w:r w:rsidR="00167514">
        <w:rPr>
          <w:i/>
          <w:color w:val="A6A6A6" w:themeColor="background1" w:themeShade="A6"/>
          <w:lang w:val="en-US"/>
        </w:rPr>
        <w:t>where he presented ‘</w:t>
      </w:r>
      <w:proofErr w:type="spellStart"/>
      <w:r w:rsidR="00370498" w:rsidRPr="00370498">
        <w:rPr>
          <w:i/>
          <w:color w:val="A6A6A6" w:themeColor="background1" w:themeShade="A6"/>
          <w:lang w:val="en-US"/>
        </w:rPr>
        <w:t>Fanciulla</w:t>
      </w:r>
      <w:proofErr w:type="spellEnd"/>
      <w:r w:rsidR="00370498" w:rsidRPr="00370498">
        <w:rPr>
          <w:i/>
          <w:color w:val="A6A6A6" w:themeColor="background1" w:themeShade="A6"/>
          <w:lang w:val="en-US"/>
        </w:rPr>
        <w:t xml:space="preserve"> verso sera</w:t>
      </w:r>
      <w:r w:rsidR="00167514">
        <w:rPr>
          <w:i/>
          <w:color w:val="A6A6A6" w:themeColor="background1" w:themeShade="A6"/>
          <w:lang w:val="en-US"/>
        </w:rPr>
        <w:t>’</w:t>
      </w:r>
      <w:r w:rsidR="00370498" w:rsidRPr="00370498">
        <w:rPr>
          <w:i/>
          <w:color w:val="A6A6A6" w:themeColor="background1" w:themeShade="A6"/>
          <w:lang w:val="en-US"/>
        </w:rPr>
        <w:t xml:space="preserve">, </w:t>
      </w:r>
      <w:r w:rsidR="00370498">
        <w:rPr>
          <w:i/>
          <w:color w:val="A6A6A6" w:themeColor="background1" w:themeShade="A6"/>
          <w:lang w:val="en-US"/>
        </w:rPr>
        <w:t>‘</w:t>
      </w:r>
      <w:proofErr w:type="spellStart"/>
      <w:r w:rsidR="00370498" w:rsidRPr="00370498">
        <w:rPr>
          <w:i/>
          <w:color w:val="A6A6A6" w:themeColor="background1" w:themeShade="A6"/>
          <w:lang w:val="en-US"/>
        </w:rPr>
        <w:t>L’amica</w:t>
      </w:r>
      <w:proofErr w:type="spellEnd"/>
      <w:r w:rsidR="00370498" w:rsidRPr="00370498">
        <w:rPr>
          <w:i/>
          <w:color w:val="A6A6A6" w:themeColor="background1" w:themeShade="A6"/>
          <w:lang w:val="en-US"/>
        </w:rPr>
        <w:t xml:space="preserve"> del </w:t>
      </w:r>
      <w:proofErr w:type="spellStart"/>
      <w:r w:rsidR="00370498" w:rsidRPr="00370498">
        <w:rPr>
          <w:i/>
          <w:color w:val="A6A6A6" w:themeColor="background1" w:themeShade="A6"/>
          <w:lang w:val="en-US"/>
        </w:rPr>
        <w:t>cipresso</w:t>
      </w:r>
      <w:proofErr w:type="spellEnd"/>
      <w:r w:rsidR="00370498">
        <w:rPr>
          <w:i/>
          <w:color w:val="A6A6A6" w:themeColor="background1" w:themeShade="A6"/>
          <w:lang w:val="en-US"/>
        </w:rPr>
        <w:t>’ and</w:t>
      </w:r>
      <w:r w:rsidR="00370498" w:rsidRPr="00370498">
        <w:rPr>
          <w:i/>
          <w:color w:val="A6A6A6" w:themeColor="background1" w:themeShade="A6"/>
          <w:lang w:val="en-US"/>
        </w:rPr>
        <w:t xml:space="preserve"> </w:t>
      </w:r>
      <w:r w:rsidR="00370498">
        <w:rPr>
          <w:i/>
          <w:color w:val="A6A6A6" w:themeColor="background1" w:themeShade="A6"/>
          <w:lang w:val="en-US"/>
        </w:rPr>
        <w:t>‘</w:t>
      </w:r>
      <w:r w:rsidR="00370498" w:rsidRPr="00370498">
        <w:rPr>
          <w:i/>
          <w:color w:val="A6A6A6" w:themeColor="background1" w:themeShade="A6"/>
          <w:lang w:val="en-US"/>
        </w:rPr>
        <w:t>La Monaca</w:t>
      </w:r>
      <w:r w:rsidR="00370498">
        <w:rPr>
          <w:i/>
          <w:color w:val="A6A6A6" w:themeColor="background1" w:themeShade="A6"/>
          <w:lang w:val="en-US"/>
        </w:rPr>
        <w:t>’</w:t>
      </w:r>
      <w:r w:rsidR="00370498" w:rsidRPr="00370498">
        <w:rPr>
          <w:i/>
          <w:color w:val="A6A6A6" w:themeColor="background1" w:themeShade="A6"/>
          <w:lang w:val="en-US"/>
        </w:rPr>
        <w:t xml:space="preserve"> at the prestigious </w:t>
      </w:r>
      <w:proofErr w:type="spellStart"/>
      <w:r w:rsidR="00370498" w:rsidRPr="00370498">
        <w:rPr>
          <w:i/>
          <w:color w:val="A6A6A6" w:themeColor="background1" w:themeShade="A6"/>
          <w:lang w:val="en-US"/>
        </w:rPr>
        <w:t>Ca’Pesaro</w:t>
      </w:r>
      <w:proofErr w:type="spellEnd"/>
      <w:r w:rsidR="00370498" w:rsidRPr="00370498">
        <w:rPr>
          <w:i/>
          <w:color w:val="A6A6A6" w:themeColor="background1" w:themeShade="A6"/>
          <w:lang w:val="en-US"/>
        </w:rPr>
        <w:t xml:space="preserve"> Museum in Venice.</w:t>
      </w:r>
      <w:r w:rsidR="00370498" w:rsidRPr="00173BE5">
        <w:rPr>
          <w:lang w:val="en-US"/>
        </w:rPr>
        <w:t xml:space="preserve"> </w:t>
      </w:r>
      <w:r w:rsidR="00167514" w:rsidRPr="00173BE5">
        <w:rPr>
          <w:i/>
          <w:color w:val="A6A6A6" w:themeColor="background1" w:themeShade="A6"/>
          <w:lang w:val="en-US"/>
        </w:rPr>
        <w:t>Martini impressed his friends, prominent collectors and art critics and thus became an icon of the Venetian art scene</w:t>
      </w:r>
      <w:r w:rsidR="00167514" w:rsidRPr="00173BE5">
        <w:rPr>
          <w:color w:val="A6A6A6" w:themeColor="background1" w:themeShade="A6"/>
          <w:lang w:val="en-US"/>
        </w:rPr>
        <w:t xml:space="preserve">. </w:t>
      </w:r>
      <w:r w:rsidR="00370498" w:rsidRPr="00370498">
        <w:rPr>
          <w:i/>
          <w:color w:val="A6A6A6" w:themeColor="background1" w:themeShade="A6"/>
          <w:lang w:val="en-US"/>
        </w:rPr>
        <w:t>In the spring of 1927, Martini presented a vast collection of his sculptures in a solo exhibition i</w:t>
      </w:r>
      <w:r w:rsidR="00167514">
        <w:rPr>
          <w:i/>
          <w:color w:val="A6A6A6" w:themeColor="background1" w:themeShade="A6"/>
          <w:lang w:val="en-US"/>
        </w:rPr>
        <w:t>n Milan at ‘Galleria Di</w:t>
      </w:r>
      <w:r w:rsidR="00370498" w:rsidRPr="00370498">
        <w:rPr>
          <w:i/>
          <w:color w:val="A6A6A6" w:themeColor="background1" w:themeShade="A6"/>
          <w:lang w:val="en-US"/>
        </w:rPr>
        <w:t xml:space="preserve"> Lino Pesaro’ accompanied with an essay written by</w:t>
      </w:r>
      <w:r w:rsidR="00167514">
        <w:rPr>
          <w:i/>
          <w:color w:val="A6A6A6" w:themeColor="background1" w:themeShade="A6"/>
          <w:lang w:val="en-US"/>
        </w:rPr>
        <w:t xml:space="preserve"> art </w:t>
      </w:r>
      <w:proofErr w:type="spellStart"/>
      <w:r w:rsidR="00167514">
        <w:rPr>
          <w:i/>
          <w:color w:val="A6A6A6" w:themeColor="background1" w:themeShade="A6"/>
          <w:lang w:val="en-US"/>
        </w:rPr>
        <w:t>critque</w:t>
      </w:r>
      <w:proofErr w:type="spellEnd"/>
      <w:r w:rsidR="00370498" w:rsidRPr="00370498">
        <w:rPr>
          <w:i/>
          <w:color w:val="A6A6A6" w:themeColor="background1" w:themeShade="A6"/>
          <w:lang w:val="en-US"/>
        </w:rPr>
        <w:t xml:space="preserve"> Mario </w:t>
      </w:r>
      <w:proofErr w:type="spellStart"/>
      <w:r w:rsidR="00370498" w:rsidRPr="00370498">
        <w:rPr>
          <w:i/>
          <w:color w:val="A6A6A6" w:themeColor="background1" w:themeShade="A6"/>
          <w:lang w:val="en-US"/>
        </w:rPr>
        <w:t>Labò</w:t>
      </w:r>
      <w:proofErr w:type="spellEnd"/>
      <w:r w:rsidR="00370498" w:rsidRPr="00370498">
        <w:rPr>
          <w:i/>
          <w:color w:val="A6A6A6" w:themeColor="background1" w:themeShade="A6"/>
          <w:lang w:val="en-US"/>
        </w:rPr>
        <w:t xml:space="preserve">. Shortly after this event, he returned to Paris for some weeks. </w:t>
      </w:r>
    </w:p>
    <w:p w14:paraId="0BC0293E" w14:textId="77777777" w:rsidR="00D5352A" w:rsidRDefault="00370498" w:rsidP="00090EC9">
      <w:pPr>
        <w:jc w:val="both"/>
        <w:rPr>
          <w:i/>
          <w:color w:val="A6A6A6" w:themeColor="background1" w:themeShade="A6"/>
          <w:lang w:val="en-US"/>
        </w:rPr>
      </w:pPr>
      <w:r w:rsidRPr="00370498">
        <w:rPr>
          <w:i/>
          <w:color w:val="A6A6A6" w:themeColor="background1" w:themeShade="A6"/>
          <w:lang w:val="en-US"/>
        </w:rPr>
        <w:t>In 1930</w:t>
      </w:r>
      <w:r>
        <w:rPr>
          <w:i/>
          <w:color w:val="A6A6A6" w:themeColor="background1" w:themeShade="A6"/>
          <w:lang w:val="en-US"/>
        </w:rPr>
        <w:t xml:space="preserve"> </w:t>
      </w:r>
      <w:r w:rsidRPr="00370498">
        <w:rPr>
          <w:i/>
          <w:color w:val="A6A6A6" w:themeColor="background1" w:themeShade="A6"/>
          <w:lang w:val="en-US"/>
        </w:rPr>
        <w:t>he was called to Monza where he began his teaching career at the local high school of Fine Art</w:t>
      </w:r>
      <w:r w:rsidR="005170EC">
        <w:rPr>
          <w:i/>
          <w:color w:val="A6A6A6" w:themeColor="background1" w:themeShade="A6"/>
          <w:lang w:val="en-US"/>
        </w:rPr>
        <w:t>, here</w:t>
      </w:r>
      <w:r w:rsidR="005170EC" w:rsidRPr="00173BE5">
        <w:rPr>
          <w:lang w:val="en-US"/>
        </w:rPr>
        <w:t xml:space="preserve"> </w:t>
      </w:r>
      <w:r w:rsidR="005170EC" w:rsidRPr="005170EC">
        <w:rPr>
          <w:i/>
          <w:color w:val="A6A6A6" w:themeColor="background1" w:themeShade="A6"/>
          <w:lang w:val="en-US"/>
        </w:rPr>
        <w:t xml:space="preserve">he taught students such as Marino Marini and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Mirko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Basaldella</w:t>
      </w:r>
      <w:proofErr w:type="spellEnd"/>
      <w:r w:rsidRPr="00370498">
        <w:rPr>
          <w:i/>
          <w:color w:val="A6A6A6" w:themeColor="background1" w:themeShade="A6"/>
          <w:lang w:val="en-US"/>
        </w:rPr>
        <w:t>.</w:t>
      </w:r>
      <w:r w:rsidR="005170EC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Soon after he </w:t>
      </w:r>
      <w:r w:rsidR="00090EC9" w:rsidRPr="003531B4">
        <w:rPr>
          <w:i/>
          <w:color w:val="A6A6A6" w:themeColor="background1" w:themeShade="A6"/>
          <w:lang w:val="en-US"/>
        </w:rPr>
        <w:t xml:space="preserve">married </w:t>
      </w:r>
      <w:proofErr w:type="spellStart"/>
      <w:r w:rsidR="00090EC9">
        <w:rPr>
          <w:i/>
          <w:color w:val="A6A6A6" w:themeColor="background1" w:themeShade="A6"/>
          <w:lang w:val="en-US"/>
        </w:rPr>
        <w:t>Brigida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>
        <w:rPr>
          <w:i/>
          <w:color w:val="A6A6A6" w:themeColor="background1" w:themeShade="A6"/>
          <w:lang w:val="en-US"/>
        </w:rPr>
        <w:t>Pessano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, with whom he had two sons. Around this time </w:t>
      </w:r>
      <w:r w:rsidR="00090EC9" w:rsidRPr="003531B4">
        <w:rPr>
          <w:i/>
          <w:color w:val="A6A6A6" w:themeColor="background1" w:themeShade="A6"/>
          <w:lang w:val="en-US"/>
        </w:rPr>
        <w:t xml:space="preserve">Martini </w:t>
      </w:r>
      <w:r w:rsidR="00090EC9">
        <w:rPr>
          <w:i/>
          <w:color w:val="A6A6A6" w:themeColor="background1" w:themeShade="A6"/>
          <w:lang w:val="en-US"/>
        </w:rPr>
        <w:t>produced his first large scale artwork, ‘</w:t>
      </w:r>
      <w:r w:rsidR="00090EC9" w:rsidRPr="003531B4">
        <w:rPr>
          <w:i/>
          <w:color w:val="A6A6A6" w:themeColor="background1" w:themeShade="A6"/>
          <w:lang w:val="en-US"/>
        </w:rPr>
        <w:t>the Monument to the Fallen</w:t>
      </w:r>
      <w:r w:rsidR="00090EC9">
        <w:rPr>
          <w:i/>
          <w:color w:val="A6A6A6" w:themeColor="background1" w:themeShade="A6"/>
          <w:lang w:val="en-US"/>
        </w:rPr>
        <w:t>’ for his</w:t>
      </w:r>
      <w:r w:rsidR="005170EC">
        <w:rPr>
          <w:i/>
          <w:color w:val="A6A6A6" w:themeColor="background1" w:themeShade="A6"/>
          <w:lang w:val="en-US"/>
        </w:rPr>
        <w:t xml:space="preserve"> wife’s hometown ‘</w:t>
      </w:r>
      <w:proofErr w:type="spellStart"/>
      <w:r w:rsidR="005170EC">
        <w:rPr>
          <w:i/>
          <w:color w:val="A6A6A6" w:themeColor="background1" w:themeShade="A6"/>
          <w:lang w:val="en-US"/>
        </w:rPr>
        <w:t>Vado</w:t>
      </w:r>
      <w:proofErr w:type="spellEnd"/>
      <w:r w:rsidR="005170EC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5170EC">
        <w:rPr>
          <w:i/>
          <w:color w:val="A6A6A6" w:themeColor="background1" w:themeShade="A6"/>
          <w:lang w:val="en-US"/>
        </w:rPr>
        <w:t>Ligure</w:t>
      </w:r>
      <w:proofErr w:type="spellEnd"/>
      <w:r w:rsidR="005170EC">
        <w:rPr>
          <w:i/>
          <w:color w:val="A6A6A6" w:themeColor="background1" w:themeShade="A6"/>
          <w:lang w:val="en-US"/>
        </w:rPr>
        <w:t xml:space="preserve">’ and </w:t>
      </w:r>
      <w:r w:rsidR="00090EC9">
        <w:rPr>
          <w:i/>
          <w:color w:val="A6A6A6" w:themeColor="background1" w:themeShade="A6"/>
          <w:lang w:val="en-US"/>
        </w:rPr>
        <w:t>Martini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>became acquainted</w:t>
      </w:r>
      <w:r w:rsidR="00090EC9" w:rsidRPr="003531B4">
        <w:rPr>
          <w:i/>
          <w:color w:val="A6A6A6" w:themeColor="background1" w:themeShade="A6"/>
          <w:lang w:val="en-US"/>
        </w:rPr>
        <w:t xml:space="preserve"> with the </w:t>
      </w:r>
      <w:r w:rsidR="00090EC9">
        <w:rPr>
          <w:i/>
          <w:color w:val="A6A6A6" w:themeColor="background1" w:themeShade="A6"/>
          <w:lang w:val="en-US"/>
        </w:rPr>
        <w:t xml:space="preserve">art collective </w:t>
      </w:r>
      <w:r w:rsidR="00090EC9" w:rsidRPr="003531B4">
        <w:rPr>
          <w:i/>
          <w:color w:val="A6A6A6" w:themeColor="background1" w:themeShade="A6"/>
          <w:lang w:val="en-US"/>
        </w:rPr>
        <w:t>"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Valori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Plastici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" </w:t>
      </w:r>
      <w:r w:rsidR="00090EC9">
        <w:rPr>
          <w:i/>
          <w:color w:val="A6A6A6" w:themeColor="background1" w:themeShade="A6"/>
          <w:lang w:val="en-US"/>
        </w:rPr>
        <w:t>whose founding members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were De Chirico and </w:t>
      </w:r>
      <w:proofErr w:type="spellStart"/>
      <w:r w:rsidR="00090EC9">
        <w:rPr>
          <w:i/>
          <w:color w:val="A6A6A6" w:themeColor="background1" w:themeShade="A6"/>
          <w:lang w:val="en-US"/>
        </w:rPr>
        <w:t>Carrà</w:t>
      </w:r>
      <w:proofErr w:type="spellEnd"/>
      <w:r w:rsidR="00090EC9">
        <w:rPr>
          <w:i/>
          <w:color w:val="A6A6A6" w:themeColor="background1" w:themeShade="A6"/>
          <w:lang w:val="en-US"/>
        </w:rPr>
        <w:t xml:space="preserve">. After </w:t>
      </w:r>
      <w:r w:rsidR="00090EC9" w:rsidRPr="003531B4">
        <w:rPr>
          <w:i/>
          <w:color w:val="A6A6A6" w:themeColor="background1" w:themeShade="A6"/>
          <w:lang w:val="en-US"/>
        </w:rPr>
        <w:t>he moved to Rome</w:t>
      </w:r>
      <w:r w:rsidR="00090EC9">
        <w:rPr>
          <w:i/>
          <w:color w:val="A6A6A6" w:themeColor="background1" w:themeShade="A6"/>
          <w:lang w:val="en-US"/>
        </w:rPr>
        <w:t xml:space="preserve"> and where </w:t>
      </w:r>
      <w:r w:rsidR="00090EC9" w:rsidRPr="003531B4">
        <w:rPr>
          <w:i/>
          <w:color w:val="A6A6A6" w:themeColor="background1" w:themeShade="A6"/>
          <w:lang w:val="en-US"/>
        </w:rPr>
        <w:t>on behalf of a US artist</w:t>
      </w:r>
      <w:r w:rsidR="00090EC9">
        <w:rPr>
          <w:i/>
          <w:color w:val="A6A6A6" w:themeColor="background1" w:themeShade="A6"/>
          <w:lang w:val="en-US"/>
        </w:rPr>
        <w:t>,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he made </w:t>
      </w:r>
      <w:r w:rsidR="00090EC9" w:rsidRPr="003531B4">
        <w:rPr>
          <w:i/>
          <w:color w:val="A6A6A6" w:themeColor="background1" w:themeShade="A6"/>
          <w:lang w:val="en-US"/>
        </w:rPr>
        <w:t xml:space="preserve">a grandiose Monument </w:t>
      </w:r>
      <w:r w:rsidR="00090EC9">
        <w:rPr>
          <w:i/>
          <w:color w:val="A6A6A6" w:themeColor="background1" w:themeShade="A6"/>
          <w:lang w:val="en-US"/>
        </w:rPr>
        <w:t>in memory of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the </w:t>
      </w:r>
      <w:r w:rsidR="00090EC9" w:rsidRPr="003531B4">
        <w:rPr>
          <w:i/>
          <w:color w:val="A6A6A6" w:themeColor="background1" w:themeShade="A6"/>
          <w:lang w:val="en-US"/>
        </w:rPr>
        <w:t>Pioneers of Worcester</w:t>
      </w:r>
      <w:r w:rsidR="00090EC9">
        <w:rPr>
          <w:i/>
          <w:color w:val="A6A6A6" w:themeColor="background1" w:themeShade="A6"/>
          <w:lang w:val="en-US"/>
        </w:rPr>
        <w:t xml:space="preserve"> </w:t>
      </w:r>
      <w:r w:rsidR="00090EC9" w:rsidRPr="00F34AF7">
        <w:rPr>
          <w:i/>
          <w:color w:val="A6A6A6" w:themeColor="background1" w:themeShade="A6"/>
          <w:lang w:val="en-US"/>
        </w:rPr>
        <w:t>in</w:t>
      </w:r>
      <w:r w:rsidR="00090EC9">
        <w:rPr>
          <w:i/>
          <w:color w:val="A6A6A6" w:themeColor="background1" w:themeShade="A6"/>
          <w:lang w:val="en-US"/>
        </w:rPr>
        <w:t xml:space="preserve"> the nearby town of</w:t>
      </w:r>
      <w:r w:rsidR="00090EC9" w:rsidRPr="00F34AF7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F34AF7">
        <w:rPr>
          <w:i/>
          <w:color w:val="A6A6A6" w:themeColor="background1" w:themeShade="A6"/>
          <w:lang w:val="en-US"/>
        </w:rPr>
        <w:t>Anticoli</w:t>
      </w:r>
      <w:proofErr w:type="spellEnd"/>
      <w:r w:rsidR="00090EC9" w:rsidRPr="00F34AF7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F34AF7">
        <w:rPr>
          <w:i/>
          <w:color w:val="A6A6A6" w:themeColor="background1" w:themeShade="A6"/>
          <w:lang w:val="en-US"/>
        </w:rPr>
        <w:t>Corrado</w:t>
      </w:r>
      <w:proofErr w:type="spellEnd"/>
      <w:r w:rsidR="00090EC9">
        <w:rPr>
          <w:i/>
          <w:color w:val="A6A6A6" w:themeColor="background1" w:themeShade="A6"/>
          <w:lang w:val="en-US"/>
        </w:rPr>
        <w:t>. Around</w:t>
      </w:r>
      <w:r w:rsidR="00090EC9" w:rsidRPr="003531B4">
        <w:rPr>
          <w:i/>
          <w:color w:val="A6A6A6" w:themeColor="background1" w:themeShade="A6"/>
          <w:lang w:val="en-US"/>
        </w:rPr>
        <w:t xml:space="preserve"> 1925</w:t>
      </w:r>
      <w:r w:rsidR="00090EC9">
        <w:rPr>
          <w:i/>
          <w:color w:val="A6A6A6" w:themeColor="background1" w:themeShade="A6"/>
          <w:lang w:val="en-US"/>
        </w:rPr>
        <w:t xml:space="preserve">, </w:t>
      </w:r>
      <w:r w:rsidR="005170EC">
        <w:rPr>
          <w:i/>
          <w:color w:val="A6A6A6" w:themeColor="background1" w:themeShade="A6"/>
          <w:lang w:val="en-US"/>
        </w:rPr>
        <w:t>he returned back to clay modelling and</w:t>
      </w:r>
      <w:r w:rsidR="005170EC" w:rsidRPr="005170EC">
        <w:rPr>
          <w:i/>
          <w:color w:val="A6A6A6" w:themeColor="background1" w:themeShade="A6"/>
          <w:lang w:val="en-US"/>
        </w:rPr>
        <w:t xml:space="preserve"> master</w:t>
      </w:r>
      <w:r w:rsidR="005170EC">
        <w:rPr>
          <w:i/>
          <w:color w:val="A6A6A6" w:themeColor="background1" w:themeShade="A6"/>
          <w:lang w:val="en-US"/>
        </w:rPr>
        <w:t xml:space="preserve">ed </w:t>
      </w:r>
      <w:r w:rsidR="005170EC" w:rsidRPr="005170EC">
        <w:rPr>
          <w:i/>
          <w:color w:val="A6A6A6" w:themeColor="background1" w:themeShade="A6"/>
          <w:lang w:val="en-US"/>
        </w:rPr>
        <w:t>terracotta as a medium and produced his famous works such as ‘Zio’ and ‘Nena’ (the portrait of his daughter, Maria).</w:t>
      </w:r>
      <w:r w:rsidR="00D5352A">
        <w:rPr>
          <w:i/>
          <w:color w:val="A6A6A6" w:themeColor="background1" w:themeShade="A6"/>
          <w:lang w:val="en-US"/>
        </w:rPr>
        <w:t xml:space="preserve"> He was commissioned by his</w:t>
      </w:r>
      <w:r w:rsidR="00090EC9" w:rsidRPr="003531B4">
        <w:rPr>
          <w:i/>
          <w:color w:val="A6A6A6" w:themeColor="background1" w:themeShade="A6"/>
          <w:lang w:val="en-US"/>
        </w:rPr>
        <w:t xml:space="preserve"> friend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Manlio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Trucco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D5352A">
        <w:rPr>
          <w:i/>
          <w:color w:val="A6A6A6" w:themeColor="background1" w:themeShade="A6"/>
          <w:lang w:val="en-US"/>
        </w:rPr>
        <w:t xml:space="preserve">to make </w:t>
      </w:r>
      <w:r w:rsidR="00090EC9">
        <w:rPr>
          <w:i/>
          <w:color w:val="A6A6A6" w:themeColor="background1" w:themeShade="A6"/>
          <w:lang w:val="en-US"/>
        </w:rPr>
        <w:t>a series which would make history in Italian small-scale ceramic making, comprising; ‘</w:t>
      </w:r>
      <w:r w:rsidR="00090EC9" w:rsidRPr="003531B4">
        <w:rPr>
          <w:i/>
          <w:color w:val="A6A6A6" w:themeColor="background1" w:themeShade="A6"/>
          <w:lang w:val="en-US"/>
        </w:rPr>
        <w:t xml:space="preserve">Piccolo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presepe</w:t>
      </w:r>
      <w:proofErr w:type="spellEnd"/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 xml:space="preserve">Grande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presepe</w:t>
      </w:r>
      <w:proofErr w:type="spellEnd"/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>Via Crucis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>The dream of the centaur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>The bather</w:t>
      </w:r>
      <w:r w:rsidR="00090EC9">
        <w:rPr>
          <w:i/>
          <w:color w:val="A6A6A6" w:themeColor="background1" w:themeShade="A6"/>
          <w:lang w:val="en-US"/>
        </w:rPr>
        <w:t xml:space="preserve">’, </w:t>
      </w:r>
      <w:r w:rsidR="005170EC">
        <w:rPr>
          <w:i/>
          <w:color w:val="A6A6A6" w:themeColor="background1" w:themeShade="A6"/>
          <w:lang w:val="en-US"/>
        </w:rPr>
        <w:t>and many more</w:t>
      </w:r>
      <w:r w:rsidR="00090EC9">
        <w:rPr>
          <w:i/>
          <w:color w:val="A6A6A6" w:themeColor="background1" w:themeShade="A6"/>
          <w:lang w:val="en-US"/>
        </w:rPr>
        <w:t xml:space="preserve">. </w:t>
      </w:r>
      <w:r w:rsidR="00090EC9" w:rsidRPr="003531B4">
        <w:rPr>
          <w:i/>
          <w:color w:val="A6A6A6" w:themeColor="background1" w:themeShade="A6"/>
          <w:lang w:val="en-US"/>
        </w:rPr>
        <w:t xml:space="preserve">With the enthusiastic support and </w:t>
      </w:r>
      <w:r w:rsidR="00090EC9">
        <w:rPr>
          <w:i/>
          <w:color w:val="A6A6A6" w:themeColor="background1" w:themeShade="A6"/>
          <w:lang w:val="en-US"/>
        </w:rPr>
        <w:t>encouragement from the</w:t>
      </w:r>
      <w:r w:rsidR="00090EC9" w:rsidRPr="003531B4">
        <w:rPr>
          <w:i/>
          <w:color w:val="A6A6A6" w:themeColor="background1" w:themeShade="A6"/>
          <w:lang w:val="en-US"/>
        </w:rPr>
        <w:t xml:space="preserve"> architect Mario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Labò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Martini went on to</w:t>
      </w:r>
      <w:r w:rsidR="00090EC9" w:rsidRPr="003531B4">
        <w:rPr>
          <w:i/>
          <w:color w:val="A6A6A6" w:themeColor="background1" w:themeShade="A6"/>
          <w:lang w:val="en-US"/>
        </w:rPr>
        <w:t xml:space="preserve"> exhibit at the Third Monza Biennial</w:t>
      </w:r>
      <w:r w:rsidR="00090EC9">
        <w:rPr>
          <w:i/>
          <w:color w:val="A6A6A6" w:themeColor="background1" w:themeShade="A6"/>
          <w:lang w:val="en-US"/>
        </w:rPr>
        <w:t>, 1930.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Martini </w:t>
      </w:r>
      <w:r w:rsidR="00D5352A">
        <w:rPr>
          <w:i/>
          <w:color w:val="A6A6A6" w:themeColor="background1" w:themeShade="A6"/>
          <w:lang w:val="en-US"/>
        </w:rPr>
        <w:t xml:space="preserve">exhibited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E12B66">
        <w:rPr>
          <w:i/>
          <w:color w:val="A6A6A6" w:themeColor="background1" w:themeShade="A6"/>
          <w:lang w:val="en-US"/>
        </w:rPr>
        <w:t>Woman in the Sun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E12B66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and ‘</w:t>
      </w:r>
      <w:r w:rsidR="00090EC9" w:rsidRPr="00E12B66">
        <w:rPr>
          <w:i/>
          <w:color w:val="A6A6A6" w:themeColor="background1" w:themeShade="A6"/>
          <w:lang w:val="en-US"/>
        </w:rPr>
        <w:t>Shepherd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E12B66">
        <w:rPr>
          <w:i/>
          <w:color w:val="A6A6A6" w:themeColor="background1" w:themeShade="A6"/>
          <w:lang w:val="en-US"/>
        </w:rPr>
        <w:t xml:space="preserve"> </w:t>
      </w:r>
      <w:r w:rsidR="00D5352A">
        <w:rPr>
          <w:i/>
          <w:color w:val="A6A6A6" w:themeColor="background1" w:themeShade="A6"/>
          <w:lang w:val="en-US"/>
        </w:rPr>
        <w:t xml:space="preserve">which </w:t>
      </w:r>
      <w:r w:rsidR="00090EC9" w:rsidRPr="003531B4">
        <w:rPr>
          <w:i/>
          <w:color w:val="A6A6A6" w:themeColor="background1" w:themeShade="A6"/>
          <w:lang w:val="en-US"/>
        </w:rPr>
        <w:t>earned him the first prize at the</w:t>
      </w:r>
      <w:r w:rsidR="00090EC9">
        <w:rPr>
          <w:i/>
          <w:color w:val="A6A6A6" w:themeColor="background1" w:themeShade="A6"/>
          <w:lang w:val="en-US"/>
        </w:rPr>
        <w:t xml:space="preserve"> 1931</w:t>
      </w:r>
      <w:r w:rsidR="00090EC9" w:rsidRPr="003531B4">
        <w:rPr>
          <w:i/>
          <w:color w:val="A6A6A6" w:themeColor="background1" w:themeShade="A6"/>
          <w:lang w:val="en-US"/>
        </w:rPr>
        <w:t xml:space="preserve"> I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Quadriennale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of Rome</w:t>
      </w:r>
      <w:r w:rsidR="00090EC9">
        <w:rPr>
          <w:i/>
          <w:color w:val="A6A6A6" w:themeColor="background1" w:themeShade="A6"/>
          <w:lang w:val="en-US"/>
        </w:rPr>
        <w:t xml:space="preserve">, </w:t>
      </w:r>
      <w:r w:rsidR="00090EC9" w:rsidRPr="003531B4">
        <w:rPr>
          <w:i/>
          <w:color w:val="A6A6A6" w:themeColor="background1" w:themeShade="A6"/>
          <w:lang w:val="en-US"/>
        </w:rPr>
        <w:t xml:space="preserve">and </w:t>
      </w:r>
      <w:r w:rsidR="00090EC9">
        <w:rPr>
          <w:i/>
          <w:color w:val="A6A6A6" w:themeColor="background1" w:themeShade="A6"/>
          <w:lang w:val="en-US"/>
        </w:rPr>
        <w:t>in 1932 in a solo show he exhibited ‘</w:t>
      </w:r>
      <w:r w:rsidR="00090EC9" w:rsidRPr="003531B4">
        <w:rPr>
          <w:i/>
          <w:color w:val="A6A6A6" w:themeColor="background1" w:themeShade="A6"/>
          <w:lang w:val="en-US"/>
        </w:rPr>
        <w:t>Aviator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Chiaro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di Luna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>Winter races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‘</w:t>
      </w:r>
      <w:r w:rsidR="00090EC9" w:rsidRPr="003531B4">
        <w:rPr>
          <w:i/>
          <w:color w:val="A6A6A6" w:themeColor="background1" w:themeShade="A6"/>
          <w:lang w:val="en-US"/>
        </w:rPr>
        <w:t xml:space="preserve">Il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sogno</w:t>
      </w:r>
      <w:proofErr w:type="spellEnd"/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, </w:t>
      </w:r>
      <w:r w:rsidR="00090EC9">
        <w:rPr>
          <w:i/>
          <w:color w:val="A6A6A6" w:themeColor="background1" w:themeShade="A6"/>
          <w:lang w:val="en-US"/>
        </w:rPr>
        <w:t>and ‘</w:t>
      </w:r>
      <w:r w:rsidR="00090EC9" w:rsidRPr="003531B4">
        <w:rPr>
          <w:i/>
          <w:color w:val="A6A6A6" w:themeColor="background1" w:themeShade="A6"/>
          <w:lang w:val="en-US"/>
        </w:rPr>
        <w:t>La vigil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E25A5D">
        <w:rPr>
          <w:i/>
          <w:color w:val="A6A6A6" w:themeColor="background1" w:themeShade="A6"/>
          <w:lang w:val="en-US"/>
        </w:rPr>
        <w:t xml:space="preserve"> at the XVIII Venice Biennale</w:t>
      </w:r>
      <w:r w:rsidR="00090EC9" w:rsidRPr="003531B4">
        <w:rPr>
          <w:i/>
          <w:color w:val="A6A6A6" w:themeColor="background1" w:themeShade="A6"/>
          <w:lang w:val="en-US"/>
        </w:rPr>
        <w:t xml:space="preserve">. During the 1930s, Martini </w:t>
      </w:r>
      <w:r w:rsidR="00090EC9">
        <w:rPr>
          <w:i/>
          <w:color w:val="A6A6A6" w:themeColor="background1" w:themeShade="A6"/>
          <w:lang w:val="en-US"/>
        </w:rPr>
        <w:t xml:space="preserve">dedicated his talent to producing </w:t>
      </w:r>
      <w:r w:rsidR="00090EC9" w:rsidRPr="003531B4">
        <w:rPr>
          <w:i/>
          <w:color w:val="A6A6A6" w:themeColor="background1" w:themeShade="A6"/>
          <w:lang w:val="en-US"/>
        </w:rPr>
        <w:t xml:space="preserve">monumental </w:t>
      </w:r>
      <w:r w:rsidR="00090EC9">
        <w:rPr>
          <w:i/>
          <w:color w:val="A6A6A6" w:themeColor="background1" w:themeShade="A6"/>
          <w:lang w:val="en-US"/>
        </w:rPr>
        <w:t xml:space="preserve">works which are recognized to this day </w:t>
      </w:r>
      <w:r w:rsidR="00090EC9" w:rsidRPr="003531B4">
        <w:rPr>
          <w:i/>
          <w:color w:val="A6A6A6" w:themeColor="background1" w:themeShade="A6"/>
          <w:lang w:val="en-US"/>
        </w:rPr>
        <w:t>as</w:t>
      </w:r>
      <w:r w:rsidR="00090EC9">
        <w:rPr>
          <w:i/>
          <w:color w:val="A6A6A6" w:themeColor="background1" w:themeShade="A6"/>
          <w:lang w:val="en-US"/>
        </w:rPr>
        <w:t xml:space="preserve"> some of</w:t>
      </w:r>
      <w:r w:rsidR="00090EC9" w:rsidRPr="003531B4">
        <w:rPr>
          <w:i/>
          <w:color w:val="A6A6A6" w:themeColor="background1" w:themeShade="A6"/>
          <w:lang w:val="en-US"/>
        </w:rPr>
        <w:t xml:space="preserve"> the most interesting </w:t>
      </w:r>
      <w:r w:rsidR="00090EC9">
        <w:rPr>
          <w:i/>
          <w:color w:val="A6A6A6" w:themeColor="background1" w:themeShade="A6"/>
          <w:lang w:val="en-US"/>
        </w:rPr>
        <w:t>examples of</w:t>
      </w:r>
      <w:r w:rsidR="00090EC9" w:rsidRPr="003531B4">
        <w:rPr>
          <w:i/>
          <w:color w:val="A6A6A6" w:themeColor="background1" w:themeShade="A6"/>
          <w:lang w:val="en-US"/>
        </w:rPr>
        <w:t xml:space="preserve"> Fascis</w:t>
      </w:r>
      <w:r w:rsidR="00090EC9">
        <w:rPr>
          <w:i/>
          <w:color w:val="A6A6A6" w:themeColor="background1" w:themeShade="A6"/>
          <w:lang w:val="en-US"/>
        </w:rPr>
        <w:t>t sculpture. A</w:t>
      </w:r>
      <w:r w:rsidR="00090EC9" w:rsidRPr="003531B4">
        <w:rPr>
          <w:i/>
          <w:color w:val="A6A6A6" w:themeColor="background1" w:themeShade="A6"/>
          <w:lang w:val="en-US"/>
        </w:rPr>
        <w:t>mong the</w:t>
      </w:r>
      <w:r w:rsidR="00090EC9">
        <w:rPr>
          <w:i/>
          <w:color w:val="A6A6A6" w:themeColor="background1" w:themeShade="A6"/>
          <w:lang w:val="en-US"/>
        </w:rPr>
        <w:t xml:space="preserve"> first of these were erected in Milan at ‘</w:t>
      </w:r>
      <w:r w:rsidR="00090EC9" w:rsidRPr="003531B4">
        <w:rPr>
          <w:i/>
          <w:color w:val="A6A6A6" w:themeColor="background1" w:themeShade="A6"/>
          <w:lang w:val="en-US"/>
        </w:rPr>
        <w:t>the Corporate Justice</w:t>
      </w:r>
      <w:r w:rsidR="00090EC9">
        <w:rPr>
          <w:i/>
          <w:color w:val="A6A6A6" w:themeColor="background1" w:themeShade="A6"/>
          <w:lang w:val="en-US"/>
        </w:rPr>
        <w:t>’</w:t>
      </w:r>
      <w:r w:rsidR="00090EC9" w:rsidRPr="003531B4">
        <w:rPr>
          <w:i/>
          <w:color w:val="A6A6A6" w:themeColor="background1" w:themeShade="A6"/>
          <w:lang w:val="en-US"/>
        </w:rPr>
        <w:t xml:space="preserve"> </w:t>
      </w:r>
      <w:r w:rsidR="00090EC9">
        <w:rPr>
          <w:i/>
          <w:color w:val="A6A6A6" w:themeColor="background1" w:themeShade="A6"/>
          <w:lang w:val="en-US"/>
        </w:rPr>
        <w:t xml:space="preserve">at the </w:t>
      </w:r>
      <w:r w:rsidR="00090EC9" w:rsidRPr="003531B4">
        <w:rPr>
          <w:i/>
          <w:color w:val="A6A6A6" w:themeColor="background1" w:themeShade="A6"/>
          <w:lang w:val="en-US"/>
        </w:rPr>
        <w:lastRenderedPageBreak/>
        <w:t>Court</w:t>
      </w:r>
      <w:r w:rsidR="00090EC9">
        <w:rPr>
          <w:i/>
          <w:color w:val="A6A6A6" w:themeColor="background1" w:themeShade="A6"/>
          <w:lang w:val="en-US"/>
        </w:rPr>
        <w:t xml:space="preserve">house, as well as the monument of </w:t>
      </w:r>
      <w:proofErr w:type="spellStart"/>
      <w:r w:rsidR="00090EC9" w:rsidRPr="003531B4">
        <w:rPr>
          <w:i/>
          <w:color w:val="A6A6A6" w:themeColor="background1" w:themeShade="A6"/>
          <w:lang w:val="en-US"/>
        </w:rPr>
        <w:t>Arengario</w:t>
      </w:r>
      <w:proofErr w:type="spellEnd"/>
      <w:r w:rsidR="00090EC9" w:rsidRPr="003531B4">
        <w:rPr>
          <w:i/>
          <w:color w:val="A6A6A6" w:themeColor="background1" w:themeShade="A6"/>
          <w:lang w:val="en-US"/>
        </w:rPr>
        <w:t xml:space="preserve"> in Piazza Duomo.</w:t>
      </w:r>
      <w:r w:rsidR="00090EC9">
        <w:rPr>
          <w:i/>
          <w:color w:val="A6A6A6" w:themeColor="background1" w:themeShade="A6"/>
          <w:lang w:val="en-US"/>
        </w:rPr>
        <w:t xml:space="preserve"> Alongside ceramic making Martini also dedicated himself to </w:t>
      </w:r>
      <w:r w:rsidR="00090EC9" w:rsidRPr="003531B4">
        <w:rPr>
          <w:i/>
          <w:color w:val="A6A6A6" w:themeColor="background1" w:themeShade="A6"/>
          <w:lang w:val="en-US"/>
        </w:rPr>
        <w:t>painting</w:t>
      </w:r>
      <w:r w:rsidR="00090EC9">
        <w:rPr>
          <w:i/>
          <w:color w:val="A6A6A6" w:themeColor="background1" w:themeShade="A6"/>
          <w:lang w:val="en-US"/>
        </w:rPr>
        <w:t xml:space="preserve">. </w:t>
      </w:r>
    </w:p>
    <w:p w14:paraId="2E107562" w14:textId="3DB5AF41" w:rsidR="00090EC9" w:rsidRDefault="00090EC9" w:rsidP="00090EC9">
      <w:pPr>
        <w:jc w:val="both"/>
        <w:rPr>
          <w:i/>
          <w:color w:val="A6A6A6" w:themeColor="background1" w:themeShade="A6"/>
          <w:lang w:val="en-US"/>
        </w:rPr>
      </w:pPr>
      <w:r>
        <w:rPr>
          <w:i/>
          <w:color w:val="A6A6A6" w:themeColor="background1" w:themeShade="A6"/>
          <w:lang w:val="en-US"/>
        </w:rPr>
        <w:t>A</w:t>
      </w:r>
      <w:r w:rsidRPr="003531B4">
        <w:rPr>
          <w:i/>
          <w:color w:val="A6A6A6" w:themeColor="background1" w:themeShade="A6"/>
          <w:lang w:val="en-US"/>
        </w:rPr>
        <w:t>t the beginning of the 1940s he was called to</w:t>
      </w:r>
      <w:r>
        <w:rPr>
          <w:i/>
          <w:color w:val="A6A6A6" w:themeColor="background1" w:themeShade="A6"/>
          <w:lang w:val="en-US"/>
        </w:rPr>
        <w:t xml:space="preserve"> the chair at the </w:t>
      </w:r>
      <w:r w:rsidRPr="003531B4">
        <w:rPr>
          <w:i/>
          <w:color w:val="A6A6A6" w:themeColor="background1" w:themeShade="A6"/>
          <w:lang w:val="en-US"/>
        </w:rPr>
        <w:t>Academy of Fine Arts in Venice</w:t>
      </w:r>
      <w:r>
        <w:rPr>
          <w:i/>
          <w:color w:val="A6A6A6" w:themeColor="background1" w:themeShade="A6"/>
          <w:lang w:val="en-US"/>
        </w:rPr>
        <w:t>, where he met</w:t>
      </w:r>
      <w:r w:rsidRPr="003531B4">
        <w:rPr>
          <w:i/>
          <w:color w:val="A6A6A6" w:themeColor="background1" w:themeShade="A6"/>
          <w:lang w:val="en-US"/>
        </w:rPr>
        <w:t xml:space="preserve"> Carlo </w:t>
      </w:r>
      <w:proofErr w:type="spellStart"/>
      <w:r w:rsidRPr="003531B4">
        <w:rPr>
          <w:i/>
          <w:color w:val="A6A6A6" w:themeColor="background1" w:themeShade="A6"/>
          <w:lang w:val="en-US"/>
        </w:rPr>
        <w:t>Scarpa</w:t>
      </w:r>
      <w:proofErr w:type="spellEnd"/>
      <w:r w:rsidRPr="003531B4">
        <w:rPr>
          <w:i/>
          <w:color w:val="A6A6A6" w:themeColor="background1" w:themeShade="A6"/>
          <w:lang w:val="en-US"/>
        </w:rPr>
        <w:t xml:space="preserve"> and Mario </w:t>
      </w:r>
      <w:proofErr w:type="spellStart"/>
      <w:r w:rsidRPr="003531B4">
        <w:rPr>
          <w:i/>
          <w:color w:val="A6A6A6" w:themeColor="background1" w:themeShade="A6"/>
          <w:lang w:val="en-US"/>
        </w:rPr>
        <w:t>Deluigi</w:t>
      </w:r>
      <w:proofErr w:type="spellEnd"/>
      <w:r>
        <w:rPr>
          <w:i/>
          <w:color w:val="A6A6A6" w:themeColor="background1" w:themeShade="A6"/>
          <w:lang w:val="en-US"/>
        </w:rPr>
        <w:t xml:space="preserve">. </w:t>
      </w:r>
      <w:r w:rsidR="005170EC" w:rsidRPr="005170EC">
        <w:rPr>
          <w:i/>
          <w:color w:val="A6A6A6" w:themeColor="background1" w:themeShade="A6"/>
          <w:lang w:val="en-US"/>
        </w:rPr>
        <w:t xml:space="preserve">During the 1940s, Martini modeled a clay monument to the partisan Masaccio, it was the first monument of Resistance and was commissioned by the Liberation Committee. Around this </w:t>
      </w:r>
      <w:proofErr w:type="gramStart"/>
      <w:r w:rsidR="005170EC" w:rsidRPr="005170EC">
        <w:rPr>
          <w:i/>
          <w:color w:val="A6A6A6" w:themeColor="background1" w:themeShade="A6"/>
          <w:lang w:val="en-US"/>
        </w:rPr>
        <w:t>time</w:t>
      </w:r>
      <w:proofErr w:type="gramEnd"/>
      <w:r w:rsidR="005170EC" w:rsidRPr="005170EC">
        <w:rPr>
          <w:i/>
          <w:color w:val="A6A6A6" w:themeColor="background1" w:themeShade="A6"/>
          <w:lang w:val="en-US"/>
        </w:rPr>
        <w:t xml:space="preserve"> he collaborated with the young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Paduan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sculptor Roberto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Bertagnin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who then went on to marry his daughter Maria, of whom Martini depicted in a terracotta sculpture entitled La Nena. In 1946, Martini worked in Carrara at the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Nicoli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studio where he made the marble sculpture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Palinuro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, currently housed at the University of Padua. Later, when Martini moved to Milan he became acquainted with artists such as Fausto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Melotti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and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Gio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="005170EC" w:rsidRPr="005170EC">
        <w:rPr>
          <w:i/>
          <w:color w:val="A6A6A6" w:themeColor="background1" w:themeShade="A6"/>
          <w:lang w:val="en-US"/>
        </w:rPr>
        <w:t>Ponti</w:t>
      </w:r>
      <w:proofErr w:type="spellEnd"/>
      <w:r w:rsidR="005170EC" w:rsidRPr="005170EC">
        <w:rPr>
          <w:i/>
          <w:color w:val="A6A6A6" w:themeColor="background1" w:themeShade="A6"/>
          <w:lang w:val="en-US"/>
        </w:rPr>
        <w:t xml:space="preserve">, who were supportive in his artistic practice. </w:t>
      </w:r>
      <w:r>
        <w:rPr>
          <w:i/>
          <w:color w:val="A6A6A6" w:themeColor="background1" w:themeShade="A6"/>
          <w:lang w:val="en-US"/>
        </w:rPr>
        <w:t>During this time extended his innovative approach to</w:t>
      </w:r>
      <w:r w:rsidRPr="003531B4">
        <w:rPr>
          <w:i/>
          <w:color w:val="A6A6A6" w:themeColor="background1" w:themeShade="A6"/>
          <w:lang w:val="en-US"/>
        </w:rPr>
        <w:t xml:space="preserve"> </w:t>
      </w:r>
      <w:r>
        <w:rPr>
          <w:i/>
          <w:color w:val="A6A6A6" w:themeColor="background1" w:themeShade="A6"/>
          <w:lang w:val="en-US"/>
        </w:rPr>
        <w:t>sculpting Carrara marble producing ‘A</w:t>
      </w:r>
      <w:r w:rsidRPr="003531B4">
        <w:rPr>
          <w:i/>
          <w:color w:val="A6A6A6" w:themeColor="background1" w:themeShade="A6"/>
          <w:lang w:val="en-US"/>
        </w:rPr>
        <w:t xml:space="preserve"> woman who swims underwater</w:t>
      </w:r>
      <w:r>
        <w:rPr>
          <w:i/>
          <w:color w:val="A6A6A6" w:themeColor="background1" w:themeShade="A6"/>
          <w:lang w:val="en-US"/>
        </w:rPr>
        <w:t xml:space="preserve">’ (housed in </w:t>
      </w:r>
      <w:r w:rsidRPr="003531B4">
        <w:rPr>
          <w:i/>
          <w:color w:val="A6A6A6" w:themeColor="background1" w:themeShade="A6"/>
          <w:lang w:val="en-US"/>
        </w:rPr>
        <w:t xml:space="preserve">Verona </w:t>
      </w:r>
      <w:r>
        <w:rPr>
          <w:i/>
          <w:color w:val="A6A6A6" w:themeColor="background1" w:themeShade="A6"/>
          <w:lang w:val="en-US"/>
        </w:rPr>
        <w:t>at the</w:t>
      </w:r>
      <w:r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Pr="003531B4">
        <w:rPr>
          <w:i/>
          <w:color w:val="A6A6A6" w:themeColor="background1" w:themeShade="A6"/>
          <w:lang w:val="en-US"/>
        </w:rPr>
        <w:t>Domus</w:t>
      </w:r>
      <w:proofErr w:type="spellEnd"/>
      <w:r w:rsidRPr="003531B4">
        <w:rPr>
          <w:i/>
          <w:color w:val="A6A6A6" w:themeColor="background1" w:themeShade="A6"/>
          <w:lang w:val="en-US"/>
        </w:rPr>
        <w:t xml:space="preserve"> </w:t>
      </w:r>
      <w:proofErr w:type="spellStart"/>
      <w:r w:rsidRPr="003531B4">
        <w:rPr>
          <w:i/>
          <w:color w:val="A6A6A6" w:themeColor="background1" w:themeShade="A6"/>
          <w:lang w:val="en-US"/>
        </w:rPr>
        <w:t>Cassa</w:t>
      </w:r>
      <w:proofErr w:type="spellEnd"/>
      <w:r w:rsidRPr="003531B4">
        <w:rPr>
          <w:i/>
          <w:color w:val="A6A6A6" w:themeColor="background1" w:themeShade="A6"/>
          <w:lang w:val="en-US"/>
        </w:rPr>
        <w:t xml:space="preserve"> di </w:t>
      </w:r>
      <w:proofErr w:type="spellStart"/>
      <w:r w:rsidRPr="003531B4">
        <w:rPr>
          <w:i/>
          <w:color w:val="A6A6A6" w:themeColor="background1" w:themeShade="A6"/>
          <w:lang w:val="en-US"/>
        </w:rPr>
        <w:t>Risparmio</w:t>
      </w:r>
      <w:proofErr w:type="spellEnd"/>
      <w:r w:rsidRPr="003531B4">
        <w:rPr>
          <w:i/>
          <w:color w:val="A6A6A6" w:themeColor="background1" w:themeShade="A6"/>
          <w:lang w:val="en-US"/>
        </w:rPr>
        <w:t xml:space="preserve"> Foundation</w:t>
      </w:r>
      <w:r>
        <w:rPr>
          <w:i/>
          <w:color w:val="A6A6A6" w:themeColor="background1" w:themeShade="A6"/>
          <w:lang w:val="en-US"/>
        </w:rPr>
        <w:t xml:space="preserve">) </w:t>
      </w:r>
      <w:r w:rsidRPr="003531B4">
        <w:rPr>
          <w:i/>
          <w:color w:val="A6A6A6" w:themeColor="background1" w:themeShade="A6"/>
          <w:lang w:val="en-US"/>
        </w:rPr>
        <w:t xml:space="preserve">and </w:t>
      </w:r>
      <w:r>
        <w:rPr>
          <w:i/>
          <w:color w:val="A6A6A6" w:themeColor="background1" w:themeShade="A6"/>
          <w:lang w:val="en-US"/>
        </w:rPr>
        <w:t>‘</w:t>
      </w:r>
      <w:r w:rsidRPr="003531B4">
        <w:rPr>
          <w:i/>
          <w:color w:val="A6A6A6" w:themeColor="background1" w:themeShade="A6"/>
          <w:lang w:val="en-US"/>
        </w:rPr>
        <w:t xml:space="preserve">Tito </w:t>
      </w:r>
      <w:proofErr w:type="spellStart"/>
      <w:r w:rsidRPr="003531B4">
        <w:rPr>
          <w:i/>
          <w:color w:val="A6A6A6" w:themeColor="background1" w:themeShade="A6"/>
          <w:lang w:val="en-US"/>
        </w:rPr>
        <w:t>Livio</w:t>
      </w:r>
      <w:proofErr w:type="spellEnd"/>
      <w:r>
        <w:rPr>
          <w:i/>
          <w:color w:val="A6A6A6" w:themeColor="background1" w:themeShade="A6"/>
          <w:lang w:val="en-US"/>
        </w:rPr>
        <w:t>’</w:t>
      </w:r>
      <w:r w:rsidRPr="003531B4">
        <w:rPr>
          <w:i/>
          <w:color w:val="A6A6A6" w:themeColor="background1" w:themeShade="A6"/>
          <w:lang w:val="en-US"/>
        </w:rPr>
        <w:t xml:space="preserve"> </w:t>
      </w:r>
      <w:r>
        <w:rPr>
          <w:i/>
          <w:color w:val="A6A6A6" w:themeColor="background1" w:themeShade="A6"/>
          <w:lang w:val="en-US"/>
        </w:rPr>
        <w:t xml:space="preserve">which can be seen </w:t>
      </w:r>
      <w:r w:rsidRPr="003531B4">
        <w:rPr>
          <w:i/>
          <w:color w:val="A6A6A6" w:themeColor="background1" w:themeShade="A6"/>
          <w:lang w:val="en-US"/>
        </w:rPr>
        <w:t xml:space="preserve">in Padua, </w:t>
      </w:r>
      <w:r>
        <w:rPr>
          <w:i/>
          <w:color w:val="A6A6A6" w:themeColor="background1" w:themeShade="A6"/>
          <w:lang w:val="en-US"/>
        </w:rPr>
        <w:t xml:space="preserve">at the palazzo </w:t>
      </w:r>
      <w:proofErr w:type="spellStart"/>
      <w:r w:rsidRPr="003531B4">
        <w:rPr>
          <w:i/>
          <w:color w:val="A6A6A6" w:themeColor="background1" w:themeShade="A6"/>
          <w:lang w:val="en-US"/>
        </w:rPr>
        <w:t>Liviano</w:t>
      </w:r>
      <w:proofErr w:type="spellEnd"/>
      <w:r w:rsidRPr="003531B4">
        <w:rPr>
          <w:i/>
          <w:color w:val="A6A6A6" w:themeColor="background1" w:themeShade="A6"/>
          <w:lang w:val="en-US"/>
        </w:rPr>
        <w:t xml:space="preserve">. </w:t>
      </w:r>
      <w:r>
        <w:rPr>
          <w:i/>
          <w:color w:val="A6A6A6" w:themeColor="background1" w:themeShade="A6"/>
          <w:lang w:val="en-US"/>
        </w:rPr>
        <w:t>Despite Martini’s</w:t>
      </w:r>
      <w:r w:rsidRPr="003531B4">
        <w:rPr>
          <w:i/>
          <w:color w:val="A6A6A6" w:themeColor="background1" w:themeShade="A6"/>
          <w:lang w:val="en-US"/>
        </w:rPr>
        <w:t xml:space="preserve"> doubts and dilemmas about sculpture, he expressed </w:t>
      </w:r>
      <w:r>
        <w:rPr>
          <w:i/>
          <w:color w:val="A6A6A6" w:themeColor="background1" w:themeShade="A6"/>
          <w:lang w:val="en-US"/>
        </w:rPr>
        <w:t>fruitful and innovative thoughts in the pamphlet</w:t>
      </w:r>
      <w:r w:rsidRPr="003531B4">
        <w:rPr>
          <w:i/>
          <w:color w:val="A6A6A6" w:themeColor="background1" w:themeShade="A6"/>
          <w:lang w:val="en-US"/>
        </w:rPr>
        <w:t xml:space="preserve"> </w:t>
      </w:r>
      <w:r>
        <w:rPr>
          <w:i/>
          <w:color w:val="A6A6A6" w:themeColor="background1" w:themeShade="A6"/>
          <w:lang w:val="en-US"/>
        </w:rPr>
        <w:t>‘</w:t>
      </w:r>
      <w:r w:rsidRPr="003531B4">
        <w:rPr>
          <w:i/>
          <w:color w:val="A6A6A6" w:themeColor="background1" w:themeShade="A6"/>
          <w:lang w:val="en-US"/>
        </w:rPr>
        <w:t xml:space="preserve">The language </w:t>
      </w:r>
      <w:r>
        <w:rPr>
          <w:i/>
          <w:color w:val="A6A6A6" w:themeColor="background1" w:themeShade="A6"/>
          <w:lang w:val="en-US"/>
        </w:rPr>
        <w:t xml:space="preserve">of </w:t>
      </w:r>
      <w:r w:rsidRPr="003531B4">
        <w:rPr>
          <w:i/>
          <w:color w:val="A6A6A6" w:themeColor="background1" w:themeShade="A6"/>
          <w:lang w:val="en-US"/>
        </w:rPr>
        <w:t>sculpture</w:t>
      </w:r>
      <w:r>
        <w:rPr>
          <w:i/>
          <w:color w:val="A6A6A6" w:themeColor="background1" w:themeShade="A6"/>
          <w:lang w:val="en-US"/>
        </w:rPr>
        <w:t xml:space="preserve"> is dead’ </w:t>
      </w:r>
      <w:r w:rsidRPr="003531B4">
        <w:rPr>
          <w:i/>
          <w:color w:val="A6A6A6" w:themeColor="background1" w:themeShade="A6"/>
          <w:lang w:val="en-US"/>
        </w:rPr>
        <w:t>published in Venice in 1945</w:t>
      </w:r>
      <w:r>
        <w:rPr>
          <w:i/>
          <w:color w:val="A6A6A6" w:themeColor="background1" w:themeShade="A6"/>
          <w:lang w:val="en-US"/>
        </w:rPr>
        <w:t>. Toward the end of his life he moved back to Milan and produced his</w:t>
      </w:r>
      <w:r w:rsidRPr="001D2109">
        <w:rPr>
          <w:i/>
          <w:color w:val="A6A6A6" w:themeColor="background1" w:themeShade="A6"/>
          <w:lang w:val="en-US"/>
        </w:rPr>
        <w:t xml:space="preserve"> last works</w:t>
      </w:r>
      <w:r>
        <w:rPr>
          <w:i/>
          <w:color w:val="A6A6A6" w:themeColor="background1" w:themeShade="A6"/>
          <w:lang w:val="en-US"/>
        </w:rPr>
        <w:t xml:space="preserve"> of </w:t>
      </w:r>
      <w:r w:rsidRPr="001D2109">
        <w:rPr>
          <w:i/>
          <w:color w:val="A6A6A6" w:themeColor="background1" w:themeShade="A6"/>
          <w:lang w:val="en-US"/>
        </w:rPr>
        <w:t>pottery and terracotta</w:t>
      </w:r>
      <w:r w:rsidR="00D5352A">
        <w:rPr>
          <w:i/>
          <w:color w:val="A6A6A6" w:themeColor="background1" w:themeShade="A6"/>
          <w:lang w:val="en-US"/>
        </w:rPr>
        <w:t xml:space="preserve">. Arturo Martini </w:t>
      </w:r>
      <w:r>
        <w:rPr>
          <w:i/>
          <w:color w:val="A6A6A6" w:themeColor="background1" w:themeShade="A6"/>
          <w:lang w:val="en-US"/>
        </w:rPr>
        <w:t xml:space="preserve">passed away </w:t>
      </w:r>
      <w:r w:rsidRPr="003531B4">
        <w:rPr>
          <w:i/>
          <w:color w:val="A6A6A6" w:themeColor="background1" w:themeShade="A6"/>
          <w:lang w:val="en-US"/>
        </w:rPr>
        <w:t xml:space="preserve">suddenly in </w:t>
      </w:r>
      <w:r w:rsidR="00D5352A">
        <w:rPr>
          <w:i/>
          <w:color w:val="A6A6A6" w:themeColor="background1" w:themeShade="A6"/>
          <w:lang w:val="en-US"/>
        </w:rPr>
        <w:t xml:space="preserve">Milan, </w:t>
      </w:r>
      <w:r w:rsidRPr="003531B4">
        <w:rPr>
          <w:i/>
          <w:color w:val="A6A6A6" w:themeColor="background1" w:themeShade="A6"/>
          <w:lang w:val="en-US"/>
        </w:rPr>
        <w:t xml:space="preserve">1947. </w:t>
      </w:r>
    </w:p>
    <w:p w14:paraId="2FDE8294" w14:textId="65FF34BC" w:rsidR="00370498" w:rsidRDefault="00370498" w:rsidP="00090EC9">
      <w:pPr>
        <w:jc w:val="both"/>
        <w:rPr>
          <w:i/>
          <w:color w:val="A6A6A6" w:themeColor="background1" w:themeShade="A6"/>
          <w:lang w:val="en-US"/>
        </w:rPr>
      </w:pPr>
      <w:r w:rsidRPr="00370498">
        <w:rPr>
          <w:i/>
          <w:color w:val="A6A6A6" w:themeColor="background1" w:themeShade="A6"/>
          <w:lang w:val="en-US"/>
        </w:rPr>
        <w:t xml:space="preserve">In addition to this bibliography, there are further details available in the text by Costantino Barile, as well as by Elena </w:t>
      </w:r>
      <w:proofErr w:type="spellStart"/>
      <w:r w:rsidRPr="00370498">
        <w:rPr>
          <w:i/>
          <w:color w:val="A6A6A6" w:themeColor="background1" w:themeShade="A6"/>
          <w:lang w:val="en-US"/>
        </w:rPr>
        <w:t>Pontiggia</w:t>
      </w:r>
      <w:proofErr w:type="spellEnd"/>
      <w:r w:rsidRPr="00370498">
        <w:rPr>
          <w:i/>
          <w:color w:val="A6A6A6" w:themeColor="background1" w:themeShade="A6"/>
          <w:lang w:val="en-US"/>
        </w:rPr>
        <w:t>, entitled Arturo Martini: Life in figures 2017 which presents an extensive and updated bibliography.</w:t>
      </w:r>
    </w:p>
    <w:p w14:paraId="46F15B36" w14:textId="77777777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i/>
          <w:szCs w:val="24"/>
          <w:lang w:val="en-GB"/>
        </w:rPr>
      </w:pPr>
      <w:r w:rsidRPr="00C96028">
        <w:rPr>
          <w:rFonts w:ascii="Calibri Light" w:eastAsia="Calibri" w:hAnsi="Calibri Light" w:cs="Calibri Light"/>
          <w:b/>
          <w:i/>
          <w:szCs w:val="24"/>
          <w:lang w:val="en-GB"/>
        </w:rPr>
        <w:t>Arturo Martini</w:t>
      </w:r>
    </w:p>
    <w:p w14:paraId="3444FF09" w14:textId="77777777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i/>
          <w:szCs w:val="24"/>
          <w:lang w:val="en-GB"/>
        </w:rPr>
      </w:pPr>
      <w:r w:rsidRPr="00C96028">
        <w:rPr>
          <w:rFonts w:ascii="Calibri Light" w:eastAsia="Calibri" w:hAnsi="Calibri Light" w:cs="Calibri Light"/>
          <w:b/>
          <w:i/>
          <w:szCs w:val="24"/>
          <w:lang w:val="en-GB"/>
        </w:rPr>
        <w:t>The Magic of Ceramics - Terracotta ceramics and painted pottery from the Constantino Barile art collection</w:t>
      </w:r>
    </w:p>
    <w:p w14:paraId="55F8BCA2" w14:textId="77777777" w:rsidR="00090EC9" w:rsidRPr="00090EC9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i/>
          <w:sz w:val="24"/>
          <w:szCs w:val="24"/>
          <w:lang w:val="en-GB"/>
        </w:rPr>
      </w:pPr>
    </w:p>
    <w:p w14:paraId="42696DD1" w14:textId="77777777" w:rsidR="00090EC9" w:rsidRPr="004D5A7C" w:rsidRDefault="00090EC9" w:rsidP="00090EC9">
      <w:pPr>
        <w:rPr>
          <w:rFonts w:ascii="Calibri Light" w:eastAsia="Calibri" w:hAnsi="Calibri Light" w:cs="Calibri Light"/>
          <w:b/>
          <w:bCs/>
          <w:szCs w:val="24"/>
          <w:lang w:val="en-GB"/>
        </w:rPr>
      </w:pPr>
      <w:r w:rsidRPr="004D5A7C">
        <w:rPr>
          <w:rFonts w:ascii="Calibri Light" w:eastAsia="Calibri" w:hAnsi="Calibri Light" w:cs="Calibri Light"/>
          <w:b/>
          <w:szCs w:val="24"/>
          <w:lang w:val="en-GB"/>
        </w:rPr>
        <w:t>Inauguration: Saturday 29 December at 6.30 pm</w:t>
      </w:r>
    </w:p>
    <w:p w14:paraId="61A6B208" w14:textId="2D7728F2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bCs/>
          <w:szCs w:val="24"/>
          <w:lang w:val="en-GB"/>
        </w:rPr>
      </w:pP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The exhibition </w:t>
      </w:r>
      <w:r w:rsidR="004D5A7C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will remain open </w:t>
      </w:r>
      <w:r w:rsidR="00C96028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every day from 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29 </w:t>
      </w:r>
      <w:r w:rsidR="00C96028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December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 2018 </w:t>
      </w:r>
      <w:r w:rsidR="00C96028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to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 22 </w:t>
      </w:r>
      <w:r w:rsidR="00C96028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April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 2019</w:t>
      </w:r>
    </w:p>
    <w:p w14:paraId="5308C535" w14:textId="77777777" w:rsidR="00090EC9" w:rsidRPr="00C96028" w:rsidRDefault="00C96028" w:rsidP="00090EC9">
      <w:pPr>
        <w:spacing w:after="0" w:line="240" w:lineRule="auto"/>
        <w:rPr>
          <w:rFonts w:ascii="Calibri Light" w:eastAsia="Calibri" w:hAnsi="Calibri Light" w:cs="Calibri Light"/>
          <w:b/>
          <w:bCs/>
          <w:szCs w:val="24"/>
          <w:lang w:val="en-GB"/>
        </w:rPr>
      </w:pP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Opening Hours</w:t>
      </w:r>
      <w:r w:rsidR="00090EC9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: 10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 am-1 pm</w:t>
      </w:r>
      <w:r w:rsidR="00090EC9"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 xml:space="preserve">; </w:t>
      </w:r>
      <w:r w:rsidRPr="00C96028">
        <w:rPr>
          <w:rFonts w:ascii="Calibri Light" w:eastAsia="Calibri" w:hAnsi="Calibri Light" w:cs="Calibri Light"/>
          <w:b/>
          <w:bCs/>
          <w:szCs w:val="24"/>
          <w:lang w:val="en-GB"/>
        </w:rPr>
        <w:t>4-8 pm</w:t>
      </w:r>
    </w:p>
    <w:p w14:paraId="1282561A" w14:textId="77777777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bCs/>
          <w:szCs w:val="24"/>
          <w:lang w:val="en-GB"/>
        </w:rPr>
      </w:pPr>
    </w:p>
    <w:p w14:paraId="2D2DE0BD" w14:textId="77777777" w:rsidR="00090EC9" w:rsidRPr="00C96028" w:rsidRDefault="00090EC9" w:rsidP="00090EC9">
      <w:pPr>
        <w:spacing w:after="0" w:line="240" w:lineRule="auto"/>
        <w:rPr>
          <w:rFonts w:ascii="Merriweather" w:eastAsia="Times New Roman" w:hAnsi="Merriweather" w:cs="Times New Roman"/>
          <w:color w:val="222222"/>
          <w:sz w:val="19"/>
          <w:szCs w:val="21"/>
          <w:lang w:val="en-GB" w:eastAsia="it-IT"/>
        </w:rPr>
      </w:pPr>
      <w:r w:rsidRPr="00C96028">
        <w:rPr>
          <w:rFonts w:ascii="Calibri Light" w:eastAsia="Calibri" w:hAnsi="Calibri Light" w:cs="Calibri Light"/>
          <w:b/>
          <w:szCs w:val="24"/>
          <w:lang w:val="en-GB"/>
        </w:rPr>
        <w:t>Catalo</w:t>
      </w:r>
      <w:r w:rsidR="00C96028" w:rsidRPr="00C96028">
        <w:rPr>
          <w:rFonts w:ascii="Calibri Light" w:eastAsia="Calibri" w:hAnsi="Calibri Light" w:cs="Calibri Light"/>
          <w:b/>
          <w:szCs w:val="24"/>
          <w:lang w:val="en-GB"/>
        </w:rPr>
        <w:t>gue curated by Prof.</w:t>
      </w:r>
      <w:r w:rsidRPr="00C96028">
        <w:rPr>
          <w:rFonts w:ascii="Calibri Light" w:eastAsia="Calibri" w:hAnsi="Calibri Light" w:cs="Calibri Light"/>
          <w:b/>
          <w:szCs w:val="24"/>
          <w:lang w:val="en-GB"/>
        </w:rPr>
        <w:t xml:space="preserve"> Nico </w:t>
      </w:r>
      <w:proofErr w:type="spellStart"/>
      <w:r w:rsidRPr="00C96028">
        <w:rPr>
          <w:rFonts w:ascii="Calibri Light" w:eastAsia="Calibri" w:hAnsi="Calibri Light" w:cs="Calibri Light"/>
          <w:b/>
          <w:szCs w:val="24"/>
          <w:lang w:val="en-GB"/>
        </w:rPr>
        <w:t>Stringa</w:t>
      </w:r>
      <w:proofErr w:type="spellEnd"/>
    </w:p>
    <w:p w14:paraId="54137C77" w14:textId="089BF701" w:rsidR="00090EC9" w:rsidRPr="00173BE5" w:rsidRDefault="00173BE5" w:rsidP="00090EC9">
      <w:pPr>
        <w:spacing w:after="0" w:line="240" w:lineRule="auto"/>
        <w:rPr>
          <w:rFonts w:ascii="Calibri Light" w:eastAsia="Times New Roman" w:hAnsi="Calibri Light" w:cs="Calibri Light"/>
          <w:b/>
          <w:lang w:val="en-GB" w:eastAsia="it-IT"/>
        </w:rPr>
      </w:pPr>
      <w:r w:rsidRPr="00173BE5">
        <w:rPr>
          <w:rFonts w:ascii="Calibri Light" w:eastAsia="Times New Roman" w:hAnsi="Calibri Light" w:cs="Calibri Light"/>
          <w:b/>
          <w:lang w:val="en-GB" w:eastAsia="it-IT"/>
        </w:rPr>
        <w:t xml:space="preserve">Text translated by </w:t>
      </w:r>
      <w:proofErr w:type="spellStart"/>
      <w:r w:rsidRPr="00173BE5">
        <w:rPr>
          <w:rFonts w:ascii="Calibri Light" w:eastAsia="Times New Roman" w:hAnsi="Calibri Light" w:cs="Calibri Light"/>
          <w:b/>
          <w:lang w:val="en-GB" w:eastAsia="it-IT"/>
        </w:rPr>
        <w:t>Evana</w:t>
      </w:r>
      <w:proofErr w:type="spellEnd"/>
      <w:r w:rsidRPr="00173BE5">
        <w:rPr>
          <w:rFonts w:ascii="Calibri Light" w:eastAsia="Times New Roman" w:hAnsi="Calibri Light" w:cs="Calibri Light"/>
          <w:b/>
          <w:lang w:val="en-GB" w:eastAsia="it-IT"/>
        </w:rPr>
        <w:t xml:space="preserve"> Tanner</w:t>
      </w:r>
    </w:p>
    <w:p w14:paraId="0A9AB7DA" w14:textId="77777777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sz w:val="24"/>
          <w:szCs w:val="24"/>
          <w:lang w:val="en-GB"/>
        </w:rPr>
      </w:pPr>
      <w:r w:rsidRPr="0083635F">
        <w:rPr>
          <w:rFonts w:ascii="Calibri" w:hAnsi="Calibri" w:cs="Calibri"/>
          <w:b/>
          <w:noProof/>
          <w:sz w:val="24"/>
          <w:szCs w:val="24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D67B2" wp14:editId="61BFF1A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72505" cy="25400"/>
                <wp:effectExtent l="0" t="0" r="23495" b="31750"/>
                <wp:wrapNone/>
                <wp:docPr id="2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2505" cy="25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E2BC5" id="Connettore 1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8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" strokecolor="#a6a6a6">
                <w10:wrap anchorx="margin"/>
              </v:line>
            </w:pict>
          </mc:Fallback>
        </mc:AlternateContent>
      </w:r>
    </w:p>
    <w:p w14:paraId="6C8BD8C5" w14:textId="77777777" w:rsidR="00090EC9" w:rsidRPr="00845A3F" w:rsidRDefault="00090EC9" w:rsidP="00090EC9">
      <w:pPr>
        <w:spacing w:after="0" w:line="240" w:lineRule="auto"/>
        <w:rPr>
          <w:rFonts w:ascii="Calibri Light" w:eastAsia="Calibri" w:hAnsi="Calibri Light" w:cs="Calibri Light"/>
          <w:b/>
          <w:bCs/>
          <w:szCs w:val="24"/>
          <w:lang w:val="en-US"/>
        </w:rPr>
      </w:pPr>
      <w:bookmarkStart w:id="1" w:name="_Hlk529872112"/>
      <w:r w:rsidRPr="00845A3F">
        <w:rPr>
          <w:rFonts w:ascii="Calibri Light" w:eastAsia="Calibri" w:hAnsi="Calibri Light" w:cs="Calibri Light"/>
          <w:b/>
          <w:szCs w:val="24"/>
          <w:lang w:val="en-US"/>
        </w:rPr>
        <w:t>Galleria d’Arte Contini</w:t>
      </w:r>
    </w:p>
    <w:p w14:paraId="4C07EEB5" w14:textId="77777777" w:rsidR="00090EC9" w:rsidRPr="00C96028" w:rsidRDefault="00090EC9" w:rsidP="00090EC9">
      <w:pPr>
        <w:spacing w:after="0" w:line="240" w:lineRule="auto"/>
        <w:rPr>
          <w:rFonts w:ascii="Calibri Light" w:eastAsia="Calibri" w:hAnsi="Calibri Light" w:cs="Calibri Light"/>
          <w:szCs w:val="24"/>
        </w:rPr>
      </w:pPr>
      <w:r w:rsidRPr="00C96028">
        <w:rPr>
          <w:rFonts w:ascii="Calibri Light" w:eastAsia="Calibri" w:hAnsi="Calibri Light" w:cs="Calibri Light"/>
          <w:szCs w:val="24"/>
        </w:rPr>
        <w:t>Piazza Silvestro Franceschi, 7</w:t>
      </w:r>
    </w:p>
    <w:p w14:paraId="675D7A61" w14:textId="77777777" w:rsidR="00090EC9" w:rsidRPr="00173BE5" w:rsidRDefault="00090EC9" w:rsidP="00090EC9">
      <w:pPr>
        <w:spacing w:after="0" w:line="240" w:lineRule="auto"/>
        <w:rPr>
          <w:rFonts w:ascii="Calibri Light" w:eastAsia="Calibri" w:hAnsi="Calibri Light" w:cs="Calibri Light"/>
          <w:szCs w:val="24"/>
        </w:rPr>
      </w:pPr>
      <w:r w:rsidRPr="00173BE5">
        <w:rPr>
          <w:rFonts w:ascii="Calibri Light" w:eastAsia="Calibri" w:hAnsi="Calibri Light" w:cs="Calibri Light"/>
          <w:szCs w:val="24"/>
        </w:rPr>
        <w:t>Cortina d’Ampezzo (BL)</w:t>
      </w:r>
    </w:p>
    <w:bookmarkEnd w:id="1"/>
    <w:p w14:paraId="082CD945" w14:textId="77777777" w:rsidR="00090EC9" w:rsidRPr="00173BE5" w:rsidRDefault="00090EC9" w:rsidP="00090EC9">
      <w:pPr>
        <w:spacing w:after="0" w:line="240" w:lineRule="auto"/>
        <w:rPr>
          <w:rFonts w:ascii="Calibri Light" w:eastAsia="Calibri" w:hAnsi="Calibri Light" w:cs="Calibri Light"/>
          <w:szCs w:val="24"/>
        </w:rPr>
      </w:pPr>
    </w:p>
    <w:p w14:paraId="3B97F379" w14:textId="77777777" w:rsidR="00090EC9" w:rsidRPr="00173BE5" w:rsidRDefault="00090EC9" w:rsidP="00090EC9">
      <w:pPr>
        <w:spacing w:after="0" w:line="240" w:lineRule="auto"/>
        <w:rPr>
          <w:rFonts w:ascii="Calibri Light" w:eastAsia="Calibri" w:hAnsi="Calibri Light" w:cs="Times New Roman"/>
          <w:b/>
          <w:szCs w:val="24"/>
        </w:rPr>
      </w:pPr>
      <w:r w:rsidRPr="00173BE5">
        <w:rPr>
          <w:rFonts w:ascii="Calibri Light" w:eastAsia="Calibri" w:hAnsi="Calibri Light" w:cs="Calibri Light"/>
          <w:b/>
          <w:szCs w:val="24"/>
        </w:rPr>
        <w:t xml:space="preserve">T. </w:t>
      </w:r>
      <w:r w:rsidRPr="00173BE5">
        <w:rPr>
          <w:rFonts w:ascii="Calibri Light" w:eastAsia="Calibri" w:hAnsi="Calibri Light" w:cs="Times New Roman"/>
          <w:b/>
          <w:szCs w:val="24"/>
        </w:rPr>
        <w:t>+39 0436 867156 / 0436 867400</w:t>
      </w:r>
    </w:p>
    <w:p w14:paraId="4F6446C4" w14:textId="77777777" w:rsidR="00090EC9" w:rsidRPr="00173BE5" w:rsidRDefault="00B8591A" w:rsidP="00090EC9">
      <w:pPr>
        <w:spacing w:after="0" w:line="240" w:lineRule="auto"/>
        <w:rPr>
          <w:rFonts w:ascii="Calibri Light" w:eastAsia="Calibri" w:hAnsi="Calibri Light" w:cs="Times New Roman"/>
          <w:b/>
          <w:color w:val="0000FF"/>
          <w:szCs w:val="24"/>
          <w:u w:val="single"/>
        </w:rPr>
      </w:pPr>
      <w:hyperlink r:id="rId8" w:history="1">
        <w:r w:rsidR="00090EC9" w:rsidRPr="00173BE5">
          <w:rPr>
            <w:rStyle w:val="Collegamentoipertestuale"/>
            <w:rFonts w:ascii="Calibri Light" w:eastAsia="Calibri" w:hAnsi="Calibri Light" w:cs="Times New Roman"/>
            <w:b/>
            <w:szCs w:val="24"/>
          </w:rPr>
          <w:t>cortina@continiarte.com</w:t>
        </w:r>
      </w:hyperlink>
    </w:p>
    <w:p w14:paraId="54FBB6ED" w14:textId="77777777" w:rsidR="00821745" w:rsidRPr="00845A3F" w:rsidRDefault="00B8591A" w:rsidP="00C96028">
      <w:pPr>
        <w:spacing w:after="0" w:line="240" w:lineRule="auto"/>
        <w:rPr>
          <w:rFonts w:ascii="Calibri Light" w:eastAsia="Calibri" w:hAnsi="Calibri Light" w:cs="Times New Roman"/>
          <w:b/>
          <w:szCs w:val="24"/>
        </w:rPr>
      </w:pPr>
      <w:hyperlink r:id="rId9" w:history="1">
        <w:r w:rsidR="00090EC9" w:rsidRPr="00845A3F">
          <w:rPr>
            <w:rFonts w:ascii="Calibri Light" w:eastAsia="Calibri" w:hAnsi="Calibri Light" w:cs="Calibri Light"/>
            <w:b/>
            <w:color w:val="0000FF"/>
            <w:szCs w:val="24"/>
            <w:u w:val="single"/>
          </w:rPr>
          <w:t>www.continiarte.com</w:t>
        </w:r>
      </w:hyperlink>
    </w:p>
    <w:sectPr w:rsidR="00821745" w:rsidRPr="00845A3F" w:rsidSect="00792621">
      <w:headerReference w:type="default" r:id="rId10"/>
      <w:footerReference w:type="default" r:id="rId11"/>
      <w:pgSz w:w="11906" w:h="16838"/>
      <w:pgMar w:top="1329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3CB3E" w14:textId="77777777" w:rsidR="0073345F" w:rsidRDefault="0073345F" w:rsidP="0073345F">
      <w:pPr>
        <w:spacing w:after="0" w:line="240" w:lineRule="auto"/>
      </w:pPr>
      <w:r>
        <w:separator/>
      </w:r>
    </w:p>
  </w:endnote>
  <w:endnote w:type="continuationSeparator" w:id="0">
    <w:p w14:paraId="19D525D6" w14:textId="77777777" w:rsidR="0073345F" w:rsidRDefault="0073345F" w:rsidP="007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9E292" w14:textId="77777777" w:rsidR="0073345F" w:rsidRDefault="0073345F" w:rsidP="0073345F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  <w:lang w:eastAsia="it-IT"/>
      </w:rPr>
    </w:pPr>
  </w:p>
  <w:p w14:paraId="51D5CC09" w14:textId="77777777" w:rsidR="00FB4831" w:rsidRDefault="00FB4831" w:rsidP="00FB4831">
    <w:pPr>
      <w:tabs>
        <w:tab w:val="center" w:pos="4819"/>
        <w:tab w:val="left" w:pos="5438"/>
        <w:tab w:val="right" w:pos="9638"/>
      </w:tabs>
      <w:spacing w:after="0" w:line="240" w:lineRule="auto"/>
      <w:rPr>
        <w:rFonts w:ascii="Arial" w:eastAsia="Times New Roman" w:hAnsi="Arial" w:cs="Arial"/>
        <w:sz w:val="16"/>
        <w:szCs w:val="16"/>
        <w:lang w:eastAsia="it-IT"/>
      </w:rPr>
    </w:pPr>
    <w:r>
      <w:rPr>
        <w:rFonts w:ascii="Arial" w:eastAsia="Times New Roman" w:hAnsi="Arial" w:cs="Arial"/>
        <w:sz w:val="16"/>
        <w:szCs w:val="16"/>
        <w:lang w:eastAsia="it-IT"/>
      </w:rPr>
      <w:tab/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C80D36" wp14:editId="27AFA3CA">
              <wp:simplePos x="0" y="0"/>
              <wp:positionH relativeFrom="column">
                <wp:posOffset>37161</wp:posOffset>
              </wp:positionH>
              <wp:positionV relativeFrom="paragraph">
                <wp:posOffset>57785</wp:posOffset>
              </wp:positionV>
              <wp:extent cx="6113780" cy="0"/>
              <wp:effectExtent l="0" t="0" r="20320" b="190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37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AA46B3" id="Connettore 1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4.55pt" to="484.3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" strokecolor="#7f7f7f [1612]" strokeweight=".25pt"/>
          </w:pict>
        </mc:Fallback>
      </mc:AlternateContent>
    </w:r>
    <w:r>
      <w:rPr>
        <w:rFonts w:ascii="Arial" w:eastAsia="Times New Roman" w:hAnsi="Arial" w:cs="Arial"/>
        <w:sz w:val="16"/>
        <w:szCs w:val="16"/>
        <w:lang w:eastAsia="it-IT"/>
      </w:rPr>
      <w:tab/>
    </w:r>
  </w:p>
  <w:p w14:paraId="12015CAC" w14:textId="77777777" w:rsidR="00FB4831" w:rsidRDefault="00FB4831" w:rsidP="0073345F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  <w:lang w:eastAsia="it-IT"/>
      </w:rPr>
    </w:pPr>
  </w:p>
  <w:p w14:paraId="594CFF6F" w14:textId="77777777" w:rsidR="0073345F" w:rsidRPr="004C3F7C" w:rsidRDefault="0073345F" w:rsidP="000011E7">
    <w:pPr>
      <w:tabs>
        <w:tab w:val="center" w:pos="4819"/>
        <w:tab w:val="right" w:pos="9638"/>
      </w:tabs>
      <w:spacing w:after="0" w:line="360" w:lineRule="auto"/>
      <w:jc w:val="center"/>
      <w:rPr>
        <w:rFonts w:eastAsia="Times New Roman" w:cs="Arial"/>
        <w:color w:val="4D4D4D"/>
        <w:sz w:val="14"/>
        <w:szCs w:val="14"/>
        <w:lang w:val="x-none" w:eastAsia="it-IT"/>
      </w:rPr>
    </w:pPr>
    <w:r w:rsidRPr="004C3F7C">
      <w:rPr>
        <w:rFonts w:eastAsia="Times New Roman" w:cs="Arial"/>
        <w:color w:val="4D4D4D"/>
        <w:sz w:val="14"/>
        <w:szCs w:val="14"/>
        <w:lang w:val="x-none" w:eastAsia="it-IT"/>
      </w:rPr>
      <w:t>Venezia: San Marco, 2288 Calle Larga XXII Marzo – Tel. 041.5230357 Fax 041.2443457</w:t>
    </w:r>
  </w:p>
  <w:p w14:paraId="79F03411" w14:textId="77777777" w:rsidR="00AD622F" w:rsidRPr="004C3F7C" w:rsidRDefault="0073345F" w:rsidP="000011E7">
    <w:pPr>
      <w:tabs>
        <w:tab w:val="center" w:pos="4819"/>
        <w:tab w:val="right" w:pos="9638"/>
      </w:tabs>
      <w:spacing w:after="0" w:line="360" w:lineRule="auto"/>
      <w:jc w:val="center"/>
      <w:rPr>
        <w:rFonts w:eastAsia="Times New Roman" w:cs="Arial"/>
        <w:color w:val="4D4D4D"/>
        <w:sz w:val="14"/>
        <w:szCs w:val="14"/>
        <w:lang w:eastAsia="it-IT"/>
      </w:rPr>
    </w:pPr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Cortina d’Ampezzo (BL): Piazza S. Franceschi, 1 – Tel. 0436.867400 </w:t>
    </w:r>
    <w:r w:rsidR="00593187" w:rsidRPr="004C3F7C">
      <w:rPr>
        <w:rFonts w:eastAsia="Times New Roman" w:cs="Arial"/>
        <w:color w:val="4D4D4D"/>
        <w:sz w:val="14"/>
        <w:szCs w:val="14"/>
        <w:lang w:eastAsia="it-IT"/>
      </w:rPr>
      <w:t>/</w:t>
    </w:r>
    <w:r w:rsidR="000011E7" w:rsidRPr="004C3F7C">
      <w:rPr>
        <w:rFonts w:eastAsia="Times New Roman" w:cs="Arial"/>
        <w:color w:val="4D4D4D"/>
        <w:sz w:val="14"/>
        <w:szCs w:val="14"/>
        <w:lang w:eastAsia="it-IT"/>
      </w:rPr>
      <w:t xml:space="preserve"> </w:t>
    </w:r>
    <w:r w:rsidR="00AD622F"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Cortina d’Ampezzo (BL): Piazza S. Franceschi, </w:t>
    </w:r>
    <w:r w:rsidR="00AD622F" w:rsidRPr="004C3F7C">
      <w:rPr>
        <w:rFonts w:eastAsia="Times New Roman" w:cs="Arial"/>
        <w:color w:val="4D4D4D"/>
        <w:sz w:val="14"/>
        <w:szCs w:val="14"/>
        <w:lang w:eastAsia="it-IT"/>
      </w:rPr>
      <w:t>7</w:t>
    </w:r>
    <w:r w:rsidR="00AD622F"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 – Tel. 0436.867</w:t>
    </w:r>
    <w:r w:rsidR="00AD622F" w:rsidRPr="004C3F7C">
      <w:rPr>
        <w:rFonts w:eastAsia="Times New Roman" w:cs="Arial"/>
        <w:color w:val="4D4D4D"/>
        <w:sz w:val="14"/>
        <w:szCs w:val="14"/>
        <w:lang w:eastAsia="it-IT"/>
      </w:rPr>
      <w:t>156</w:t>
    </w:r>
  </w:p>
  <w:p w14:paraId="0F0A5BDA" w14:textId="77777777" w:rsidR="0073345F" w:rsidRPr="004C3F7C" w:rsidRDefault="0073345F" w:rsidP="000011E7">
    <w:pPr>
      <w:tabs>
        <w:tab w:val="center" w:pos="4819"/>
        <w:tab w:val="right" w:pos="9638"/>
      </w:tabs>
      <w:spacing w:after="0" w:line="360" w:lineRule="auto"/>
      <w:jc w:val="center"/>
      <w:rPr>
        <w:rFonts w:eastAsia="Times New Roman" w:cs="Arial"/>
        <w:color w:val="4D4D4D"/>
        <w:sz w:val="14"/>
        <w:szCs w:val="14"/>
        <w:lang w:val="x-none" w:eastAsia="it-IT"/>
      </w:rPr>
    </w:pPr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Mestre (VE): </w:t>
    </w:r>
    <w:r w:rsidRPr="004C3F7C">
      <w:rPr>
        <w:rFonts w:eastAsia="Times New Roman" w:cs="Arial"/>
        <w:color w:val="4D4D4D"/>
        <w:sz w:val="14"/>
        <w:szCs w:val="14"/>
        <w:lang w:eastAsia="it-IT"/>
      </w:rPr>
      <w:t xml:space="preserve">Via Mutinelli </w:t>
    </w:r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, </w:t>
    </w:r>
    <w:r w:rsidRPr="004C3F7C">
      <w:rPr>
        <w:rFonts w:eastAsia="Times New Roman" w:cs="Arial"/>
        <w:color w:val="4D4D4D"/>
        <w:sz w:val="14"/>
        <w:szCs w:val="14"/>
        <w:lang w:eastAsia="it-IT"/>
      </w:rPr>
      <w:t>23/2</w:t>
    </w:r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 – Tel. 041.981611 041.970621 Fax 041.980863</w:t>
    </w:r>
  </w:p>
  <w:p w14:paraId="1B726E6C" w14:textId="77777777" w:rsidR="0073345F" w:rsidRPr="004C3F7C" w:rsidRDefault="0073345F" w:rsidP="000011E7">
    <w:pPr>
      <w:tabs>
        <w:tab w:val="center" w:pos="4819"/>
        <w:tab w:val="right" w:pos="9638"/>
      </w:tabs>
      <w:spacing w:after="0" w:line="480" w:lineRule="auto"/>
      <w:jc w:val="center"/>
      <w:rPr>
        <w:rFonts w:eastAsia="Times New Roman" w:cs="Arial"/>
        <w:color w:val="4D4D4D"/>
        <w:sz w:val="14"/>
        <w:szCs w:val="14"/>
        <w:lang w:eastAsia="it-IT"/>
      </w:rPr>
    </w:pPr>
    <w:r w:rsidRPr="004C3F7C">
      <w:rPr>
        <w:rFonts w:eastAsia="Times New Roman" w:cs="Arial"/>
        <w:color w:val="4D4D4D"/>
        <w:sz w:val="14"/>
        <w:szCs w:val="14"/>
        <w:lang w:val="x-none" w:eastAsia="it-IT"/>
      </w:rPr>
      <w:t>Galleria d’Arte Contini S.r.l.</w:t>
    </w:r>
    <w:r w:rsidRPr="004C3F7C">
      <w:rPr>
        <w:rFonts w:eastAsia="Times New Roman" w:cs="Arial"/>
        <w:color w:val="4D4D4D"/>
        <w:sz w:val="14"/>
        <w:szCs w:val="14"/>
        <w:lang w:eastAsia="it-IT"/>
      </w:rPr>
      <w:t xml:space="preserve"> Unipersonale</w:t>
    </w:r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 – Cap. </w:t>
    </w:r>
    <w:proofErr w:type="spellStart"/>
    <w:r w:rsidRPr="004C3F7C">
      <w:rPr>
        <w:rFonts w:eastAsia="Times New Roman" w:cs="Arial"/>
        <w:color w:val="4D4D4D"/>
        <w:sz w:val="14"/>
        <w:szCs w:val="14"/>
        <w:lang w:val="x-none" w:eastAsia="it-IT"/>
      </w:rPr>
      <w:t>Soc</w:t>
    </w:r>
    <w:proofErr w:type="spellEnd"/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. € 51.480,00 - P.I. 02452380278 –C.C.I.A.A. n. 217827 – </w:t>
    </w:r>
    <w:proofErr w:type="spellStart"/>
    <w:r w:rsidRPr="004C3F7C">
      <w:rPr>
        <w:rFonts w:eastAsia="Times New Roman" w:cs="Arial"/>
        <w:color w:val="4D4D4D"/>
        <w:sz w:val="14"/>
        <w:szCs w:val="14"/>
        <w:lang w:val="x-none" w:eastAsia="it-IT"/>
      </w:rPr>
      <w:t>Trib</w:t>
    </w:r>
    <w:proofErr w:type="spellEnd"/>
    <w:r w:rsidRPr="004C3F7C">
      <w:rPr>
        <w:rFonts w:eastAsia="Times New Roman" w:cs="Arial"/>
        <w:color w:val="4D4D4D"/>
        <w:sz w:val="14"/>
        <w:szCs w:val="14"/>
        <w:lang w:val="x-none" w:eastAsia="it-IT"/>
      </w:rPr>
      <w:t xml:space="preserve">. VE 34779 – Reg. </w:t>
    </w:r>
    <w:proofErr w:type="spellStart"/>
    <w:r w:rsidRPr="004C3F7C">
      <w:rPr>
        <w:rFonts w:eastAsia="Times New Roman" w:cs="Arial"/>
        <w:color w:val="4D4D4D"/>
        <w:sz w:val="14"/>
        <w:szCs w:val="14"/>
        <w:lang w:val="x-none" w:eastAsia="it-IT"/>
      </w:rPr>
      <w:t>Soc</w:t>
    </w:r>
    <w:proofErr w:type="spellEnd"/>
    <w:r w:rsidRPr="004C3F7C">
      <w:rPr>
        <w:rFonts w:eastAsia="Times New Roman" w:cs="Arial"/>
        <w:color w:val="4D4D4D"/>
        <w:sz w:val="14"/>
        <w:szCs w:val="14"/>
        <w:lang w:val="x-none" w:eastAsia="it-IT"/>
      </w:rPr>
      <w:t>. 40374 vol.</w:t>
    </w:r>
  </w:p>
  <w:p w14:paraId="1002EFDE" w14:textId="77777777" w:rsidR="0073345F" w:rsidRPr="004C3F7C" w:rsidRDefault="00593187" w:rsidP="0073345F">
    <w:pPr>
      <w:tabs>
        <w:tab w:val="center" w:pos="4819"/>
        <w:tab w:val="right" w:pos="9638"/>
      </w:tabs>
      <w:spacing w:after="0" w:line="240" w:lineRule="auto"/>
      <w:jc w:val="center"/>
      <w:rPr>
        <w:rFonts w:eastAsia="Times New Roman" w:cs="Arial"/>
        <w:bCs/>
        <w:color w:val="4D4D4D"/>
        <w:sz w:val="16"/>
        <w:szCs w:val="16"/>
        <w:lang w:val="x-none" w:eastAsia="it-IT"/>
      </w:rPr>
    </w:pPr>
    <w:r w:rsidRPr="004C3F7C">
      <w:rPr>
        <w:rFonts w:eastAsia="Times New Roman" w:cs="Arial"/>
        <w:bCs/>
        <w:color w:val="4D4D4D"/>
        <w:sz w:val="16"/>
        <w:szCs w:val="16"/>
        <w:lang w:val="x-none" w:eastAsia="it-IT"/>
      </w:rPr>
      <w:t xml:space="preserve">www.continiarte.com </w:t>
    </w:r>
    <w:r w:rsidRPr="004C3F7C">
      <w:rPr>
        <w:rFonts w:eastAsia="Times New Roman" w:cs="Arial"/>
        <w:bCs/>
        <w:color w:val="4D4D4D"/>
        <w:sz w:val="16"/>
        <w:szCs w:val="16"/>
        <w:lang w:eastAsia="it-IT"/>
      </w:rPr>
      <w:t xml:space="preserve">         </w:t>
    </w:r>
    <w:r w:rsidR="0073345F" w:rsidRPr="004C3F7C">
      <w:rPr>
        <w:rFonts w:eastAsia="Times New Roman" w:cs="Arial"/>
        <w:bCs/>
        <w:color w:val="4D4D4D"/>
        <w:sz w:val="16"/>
        <w:szCs w:val="16"/>
        <w:lang w:val="x-none" w:eastAsia="it-IT"/>
      </w:rPr>
      <w:t>venezia@continiarte.com</w:t>
    </w:r>
  </w:p>
  <w:p w14:paraId="5BB8C7D3" w14:textId="77777777" w:rsidR="0073345F" w:rsidRPr="0073345F" w:rsidRDefault="0073345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67347" w14:textId="77777777" w:rsidR="0073345F" w:rsidRDefault="0073345F" w:rsidP="0073345F">
      <w:pPr>
        <w:spacing w:after="0" w:line="240" w:lineRule="auto"/>
      </w:pPr>
      <w:r>
        <w:separator/>
      </w:r>
    </w:p>
  </w:footnote>
  <w:footnote w:type="continuationSeparator" w:id="0">
    <w:p w14:paraId="53855B86" w14:textId="77777777" w:rsidR="0073345F" w:rsidRDefault="0073345F" w:rsidP="00733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E719D" w14:textId="77777777" w:rsidR="0073345F" w:rsidRDefault="0089361B">
    <w:pPr>
      <w:pStyle w:val="Intestazione"/>
    </w:pPr>
    <w:r>
      <w:ptab w:relativeTo="margin" w:alignment="center" w:leader="none"/>
    </w:r>
    <w:r w:rsidR="00792621">
      <w:rPr>
        <w:noProof/>
        <w:lang w:eastAsia="it-IT"/>
      </w:rPr>
      <w:drawing>
        <wp:inline distT="0" distB="0" distL="0" distR="0" wp14:anchorId="59BC6A4D" wp14:editId="2C46FF97">
          <wp:extent cx="1983179" cy="470369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ntini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285" cy="471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997DC3" w14:textId="77777777" w:rsidR="0073345F" w:rsidRDefault="0073345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5F"/>
    <w:rsid w:val="000011E7"/>
    <w:rsid w:val="00090EC9"/>
    <w:rsid w:val="00167514"/>
    <w:rsid w:val="00173BE5"/>
    <w:rsid w:val="00370498"/>
    <w:rsid w:val="003D1C86"/>
    <w:rsid w:val="004C3F7C"/>
    <w:rsid w:val="004D5A7C"/>
    <w:rsid w:val="005170EC"/>
    <w:rsid w:val="00593187"/>
    <w:rsid w:val="007325F3"/>
    <w:rsid w:val="0073345F"/>
    <w:rsid w:val="00792621"/>
    <w:rsid w:val="00821745"/>
    <w:rsid w:val="00845A3F"/>
    <w:rsid w:val="0089361B"/>
    <w:rsid w:val="00A55892"/>
    <w:rsid w:val="00AD622F"/>
    <w:rsid w:val="00B42421"/>
    <w:rsid w:val="00B8591A"/>
    <w:rsid w:val="00BD5F3C"/>
    <w:rsid w:val="00C96028"/>
    <w:rsid w:val="00CF30C7"/>
    <w:rsid w:val="00D5352A"/>
    <w:rsid w:val="00DC3490"/>
    <w:rsid w:val="00F241E0"/>
    <w:rsid w:val="00FB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9F378"/>
  <w15:docId w15:val="{12D78FD8-1B32-487F-9B22-519CCF215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34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345F"/>
  </w:style>
  <w:style w:type="paragraph" w:styleId="Pidipagina">
    <w:name w:val="footer"/>
    <w:basedOn w:val="Normale"/>
    <w:link w:val="PidipaginaCarattere"/>
    <w:uiPriority w:val="99"/>
    <w:unhideWhenUsed/>
    <w:rsid w:val="007334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45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345F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90E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90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basedOn w:val="Carpredefinitoparagrafo"/>
    <w:uiPriority w:val="99"/>
    <w:unhideWhenUsed/>
    <w:rsid w:val="00090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tina@continiar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continiart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Utente06</cp:lastModifiedBy>
  <cp:revision>8</cp:revision>
  <cp:lastPrinted>2018-11-24T10:22:00Z</cp:lastPrinted>
  <dcterms:created xsi:type="dcterms:W3CDTF">2018-11-24T10:24:00Z</dcterms:created>
  <dcterms:modified xsi:type="dcterms:W3CDTF">2018-12-18T17:37:00Z</dcterms:modified>
</cp:coreProperties>
</file>